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5B1AE" w14:textId="77777777" w:rsidR="00227374" w:rsidRDefault="00227374" w:rsidP="0022737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S2-2306470</w:t>
        </w:r>
      </w:fldSimple>
    </w:p>
    <w:p w14:paraId="590E2BAA" w14:textId="52D089D9" w:rsidR="00227374" w:rsidRDefault="00227374" w:rsidP="00227374">
      <w:pPr>
        <w:pStyle w:val="CRCoverPage"/>
        <w:outlineLvl w:val="0"/>
        <w:rPr>
          <w:b/>
          <w:noProof/>
          <w:sz w:val="24"/>
        </w:rPr>
      </w:pPr>
      <w:fldSimple w:instr=" DOCPROPERTY  Location  \* MERGEFORMAT ">
        <w:r w:rsidRPr="00BA51D9">
          <w:rPr>
            <w:b/>
            <w:noProof/>
            <w:sz w:val="24"/>
          </w:rPr>
          <w:t>Berlin</w:t>
        </w:r>
      </w:fldSimple>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r w:rsidR="009F1D8F">
        <w:rPr>
          <w:b/>
          <w:noProof/>
          <w:sz w:val="24"/>
        </w:rPr>
        <w:t xml:space="preserve">                           </w:t>
      </w:r>
      <w:r w:rsidR="009F1D8F" w:rsidRPr="00677AAC">
        <w:rPr>
          <w:rFonts w:cs="Arial"/>
          <w:b/>
          <w:bCs/>
          <w:color w:val="0000FF"/>
        </w:rPr>
        <w:t>(revision of S2-230</w:t>
      </w:r>
      <w:r w:rsidR="009F1D8F">
        <w:rPr>
          <w:rFonts w:cs="Arial"/>
          <w:b/>
          <w:bCs/>
          <w:color w:val="0000FF"/>
        </w:rPr>
        <w:t>6194</w:t>
      </w:r>
      <w:r w:rsidR="009F1D8F"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7374" w14:paraId="1EBF4F13" w14:textId="77777777" w:rsidTr="00F77697">
        <w:tc>
          <w:tcPr>
            <w:tcW w:w="9641" w:type="dxa"/>
            <w:gridSpan w:val="9"/>
            <w:tcBorders>
              <w:top w:val="single" w:sz="4" w:space="0" w:color="auto"/>
              <w:left w:val="single" w:sz="4" w:space="0" w:color="auto"/>
              <w:right w:val="single" w:sz="4" w:space="0" w:color="auto"/>
            </w:tcBorders>
          </w:tcPr>
          <w:p w14:paraId="0FADEF3A" w14:textId="77777777" w:rsidR="00227374" w:rsidRDefault="00227374" w:rsidP="00F77697">
            <w:pPr>
              <w:pStyle w:val="CRCoverPage"/>
              <w:spacing w:after="0"/>
              <w:jc w:val="right"/>
              <w:rPr>
                <w:i/>
                <w:noProof/>
              </w:rPr>
            </w:pPr>
            <w:r>
              <w:rPr>
                <w:i/>
                <w:noProof/>
                <w:sz w:val="14"/>
              </w:rPr>
              <w:t>CR-Form-v12.2</w:t>
            </w:r>
          </w:p>
        </w:tc>
      </w:tr>
      <w:tr w:rsidR="00227374" w14:paraId="15CB6778" w14:textId="77777777" w:rsidTr="00F77697">
        <w:tc>
          <w:tcPr>
            <w:tcW w:w="9641" w:type="dxa"/>
            <w:gridSpan w:val="9"/>
            <w:tcBorders>
              <w:left w:val="single" w:sz="4" w:space="0" w:color="auto"/>
              <w:right w:val="single" w:sz="4" w:space="0" w:color="auto"/>
            </w:tcBorders>
          </w:tcPr>
          <w:p w14:paraId="2C495EED" w14:textId="77777777" w:rsidR="00227374" w:rsidRDefault="00227374" w:rsidP="00F77697">
            <w:pPr>
              <w:pStyle w:val="CRCoverPage"/>
              <w:spacing w:after="0"/>
              <w:jc w:val="center"/>
              <w:rPr>
                <w:noProof/>
              </w:rPr>
            </w:pPr>
            <w:r>
              <w:rPr>
                <w:b/>
                <w:noProof/>
                <w:sz w:val="32"/>
              </w:rPr>
              <w:t>CHANGE REQUEST</w:t>
            </w:r>
          </w:p>
        </w:tc>
        <w:bookmarkStart w:id="0" w:name="_GoBack"/>
        <w:bookmarkEnd w:id="0"/>
      </w:tr>
      <w:tr w:rsidR="00227374" w14:paraId="229225DD" w14:textId="77777777" w:rsidTr="00F77697">
        <w:tc>
          <w:tcPr>
            <w:tcW w:w="9641" w:type="dxa"/>
            <w:gridSpan w:val="9"/>
            <w:tcBorders>
              <w:left w:val="single" w:sz="4" w:space="0" w:color="auto"/>
              <w:right w:val="single" w:sz="4" w:space="0" w:color="auto"/>
            </w:tcBorders>
          </w:tcPr>
          <w:p w14:paraId="374D1101" w14:textId="77777777" w:rsidR="00227374" w:rsidRDefault="00227374" w:rsidP="00F77697">
            <w:pPr>
              <w:pStyle w:val="CRCoverPage"/>
              <w:spacing w:after="0"/>
              <w:rPr>
                <w:noProof/>
                <w:sz w:val="8"/>
                <w:szCs w:val="8"/>
              </w:rPr>
            </w:pPr>
          </w:p>
        </w:tc>
      </w:tr>
      <w:tr w:rsidR="00227374" w14:paraId="347458F7" w14:textId="77777777" w:rsidTr="00F77697">
        <w:tc>
          <w:tcPr>
            <w:tcW w:w="142" w:type="dxa"/>
            <w:tcBorders>
              <w:left w:val="single" w:sz="4" w:space="0" w:color="auto"/>
            </w:tcBorders>
          </w:tcPr>
          <w:p w14:paraId="5BC3423C" w14:textId="77777777" w:rsidR="00227374" w:rsidRDefault="00227374" w:rsidP="00F77697">
            <w:pPr>
              <w:pStyle w:val="CRCoverPage"/>
              <w:spacing w:after="0"/>
              <w:jc w:val="right"/>
              <w:rPr>
                <w:noProof/>
              </w:rPr>
            </w:pPr>
          </w:p>
        </w:tc>
        <w:tc>
          <w:tcPr>
            <w:tcW w:w="1559" w:type="dxa"/>
            <w:shd w:val="pct30" w:color="FFFF00" w:fill="auto"/>
          </w:tcPr>
          <w:p w14:paraId="6CD0E56A" w14:textId="77777777" w:rsidR="00227374" w:rsidRPr="00410371" w:rsidRDefault="00227374" w:rsidP="00F77697">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24FE09BF" w14:textId="77777777" w:rsidR="00227374" w:rsidRDefault="00227374" w:rsidP="00F77697">
            <w:pPr>
              <w:pStyle w:val="CRCoverPage"/>
              <w:spacing w:after="0"/>
              <w:jc w:val="center"/>
              <w:rPr>
                <w:noProof/>
              </w:rPr>
            </w:pPr>
            <w:r>
              <w:rPr>
                <w:b/>
                <w:noProof/>
                <w:sz w:val="28"/>
              </w:rPr>
              <w:t>CR</w:t>
            </w:r>
          </w:p>
        </w:tc>
        <w:tc>
          <w:tcPr>
            <w:tcW w:w="1276" w:type="dxa"/>
            <w:shd w:val="pct30" w:color="FFFF00" w:fill="auto"/>
          </w:tcPr>
          <w:p w14:paraId="40C8B024" w14:textId="77777777" w:rsidR="00227374" w:rsidRPr="00410371" w:rsidRDefault="00227374" w:rsidP="00F77697">
            <w:pPr>
              <w:pStyle w:val="CRCoverPage"/>
              <w:spacing w:after="0"/>
              <w:rPr>
                <w:noProof/>
              </w:rPr>
            </w:pPr>
            <w:fldSimple w:instr=" DOCPROPERTY  Cr#  \* MERGEFORMAT ">
              <w:r w:rsidRPr="00410371">
                <w:rPr>
                  <w:b/>
                  <w:noProof/>
                  <w:sz w:val="28"/>
                </w:rPr>
                <w:t>4383</w:t>
              </w:r>
            </w:fldSimple>
          </w:p>
        </w:tc>
        <w:tc>
          <w:tcPr>
            <w:tcW w:w="709" w:type="dxa"/>
          </w:tcPr>
          <w:p w14:paraId="6E1A210E" w14:textId="77777777" w:rsidR="00227374" w:rsidRDefault="00227374" w:rsidP="00F77697">
            <w:pPr>
              <w:pStyle w:val="CRCoverPage"/>
              <w:tabs>
                <w:tab w:val="right" w:pos="625"/>
              </w:tabs>
              <w:spacing w:after="0"/>
              <w:jc w:val="center"/>
              <w:rPr>
                <w:noProof/>
              </w:rPr>
            </w:pPr>
            <w:r>
              <w:rPr>
                <w:b/>
                <w:bCs/>
                <w:noProof/>
                <w:sz w:val="28"/>
              </w:rPr>
              <w:t>rev</w:t>
            </w:r>
          </w:p>
        </w:tc>
        <w:tc>
          <w:tcPr>
            <w:tcW w:w="992" w:type="dxa"/>
            <w:shd w:val="pct30" w:color="FFFF00" w:fill="auto"/>
          </w:tcPr>
          <w:p w14:paraId="7B72F6F7" w14:textId="77777777" w:rsidR="00227374" w:rsidRPr="00410371" w:rsidRDefault="00227374" w:rsidP="00F77697">
            <w:pPr>
              <w:pStyle w:val="CRCoverPage"/>
              <w:spacing w:after="0"/>
              <w:jc w:val="center"/>
              <w:rPr>
                <w:b/>
                <w:noProof/>
              </w:rPr>
            </w:pPr>
            <w:fldSimple w:instr=" DOCPROPERTY  Revision  \* MERGEFORMAT ">
              <w:r w:rsidRPr="00410371">
                <w:rPr>
                  <w:b/>
                  <w:noProof/>
                  <w:sz w:val="28"/>
                </w:rPr>
                <w:t>2</w:t>
              </w:r>
            </w:fldSimple>
          </w:p>
        </w:tc>
        <w:tc>
          <w:tcPr>
            <w:tcW w:w="2410" w:type="dxa"/>
          </w:tcPr>
          <w:p w14:paraId="04795CB1" w14:textId="77777777" w:rsidR="00227374" w:rsidRDefault="00227374" w:rsidP="00F776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5A8A0" w14:textId="77777777" w:rsidR="00227374" w:rsidRPr="00410371" w:rsidRDefault="00227374" w:rsidP="00F77697">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0B82D00E" w14:textId="77777777" w:rsidR="00227374" w:rsidRDefault="00227374" w:rsidP="00F77697">
            <w:pPr>
              <w:pStyle w:val="CRCoverPage"/>
              <w:spacing w:after="0"/>
              <w:rPr>
                <w:noProof/>
              </w:rPr>
            </w:pPr>
          </w:p>
        </w:tc>
      </w:tr>
      <w:tr w:rsidR="00227374" w14:paraId="1FC3AF30" w14:textId="77777777" w:rsidTr="00F77697">
        <w:tc>
          <w:tcPr>
            <w:tcW w:w="9641" w:type="dxa"/>
            <w:gridSpan w:val="9"/>
            <w:tcBorders>
              <w:left w:val="single" w:sz="4" w:space="0" w:color="auto"/>
              <w:right w:val="single" w:sz="4" w:space="0" w:color="auto"/>
            </w:tcBorders>
          </w:tcPr>
          <w:p w14:paraId="6E85D831" w14:textId="77777777" w:rsidR="00227374" w:rsidRDefault="00227374" w:rsidP="00F77697">
            <w:pPr>
              <w:pStyle w:val="CRCoverPage"/>
              <w:spacing w:after="0"/>
              <w:rPr>
                <w:noProof/>
              </w:rPr>
            </w:pPr>
          </w:p>
        </w:tc>
      </w:tr>
      <w:tr w:rsidR="00227374" w14:paraId="606C4E6B" w14:textId="77777777" w:rsidTr="00F77697">
        <w:tc>
          <w:tcPr>
            <w:tcW w:w="9641" w:type="dxa"/>
            <w:gridSpan w:val="9"/>
            <w:tcBorders>
              <w:top w:val="single" w:sz="4" w:space="0" w:color="auto"/>
            </w:tcBorders>
          </w:tcPr>
          <w:p w14:paraId="312480C2" w14:textId="77777777" w:rsidR="00227374" w:rsidRPr="00F25D98" w:rsidRDefault="00227374" w:rsidP="00F7769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27374" w14:paraId="1C9D5B19" w14:textId="77777777" w:rsidTr="00F77697">
        <w:tc>
          <w:tcPr>
            <w:tcW w:w="9641" w:type="dxa"/>
            <w:gridSpan w:val="9"/>
          </w:tcPr>
          <w:p w14:paraId="360944B3" w14:textId="77777777" w:rsidR="00227374" w:rsidRDefault="00227374" w:rsidP="00F77697">
            <w:pPr>
              <w:pStyle w:val="CRCoverPage"/>
              <w:spacing w:after="0"/>
              <w:rPr>
                <w:noProof/>
                <w:sz w:val="8"/>
                <w:szCs w:val="8"/>
              </w:rPr>
            </w:pPr>
          </w:p>
        </w:tc>
      </w:tr>
    </w:tbl>
    <w:p w14:paraId="5BBCA047" w14:textId="77777777" w:rsidR="00227374" w:rsidRDefault="00227374" w:rsidP="002273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374" w14:paraId="252924AC" w14:textId="77777777" w:rsidTr="00F77697">
        <w:tc>
          <w:tcPr>
            <w:tcW w:w="2835" w:type="dxa"/>
          </w:tcPr>
          <w:p w14:paraId="6E5DA798" w14:textId="77777777" w:rsidR="00227374" w:rsidRDefault="00227374" w:rsidP="00F77697">
            <w:pPr>
              <w:pStyle w:val="CRCoverPage"/>
              <w:tabs>
                <w:tab w:val="right" w:pos="2751"/>
              </w:tabs>
              <w:spacing w:after="0"/>
              <w:rPr>
                <w:b/>
                <w:i/>
                <w:noProof/>
              </w:rPr>
            </w:pPr>
            <w:r>
              <w:rPr>
                <w:b/>
                <w:i/>
                <w:noProof/>
              </w:rPr>
              <w:t>Proposed change affects:</w:t>
            </w:r>
          </w:p>
        </w:tc>
        <w:tc>
          <w:tcPr>
            <w:tcW w:w="1418" w:type="dxa"/>
          </w:tcPr>
          <w:p w14:paraId="19F37053" w14:textId="77777777" w:rsidR="00227374" w:rsidRDefault="00227374" w:rsidP="00F776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28EE9B" w14:textId="77777777" w:rsidR="00227374" w:rsidRDefault="00227374" w:rsidP="00F77697">
            <w:pPr>
              <w:pStyle w:val="CRCoverPage"/>
              <w:spacing w:after="0"/>
              <w:jc w:val="center"/>
              <w:rPr>
                <w:b/>
                <w:caps/>
                <w:noProof/>
              </w:rPr>
            </w:pPr>
          </w:p>
        </w:tc>
        <w:tc>
          <w:tcPr>
            <w:tcW w:w="709" w:type="dxa"/>
            <w:tcBorders>
              <w:left w:val="single" w:sz="4" w:space="0" w:color="auto"/>
            </w:tcBorders>
          </w:tcPr>
          <w:p w14:paraId="5C566A9A" w14:textId="77777777" w:rsidR="00227374" w:rsidRDefault="00227374" w:rsidP="00F776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47BEB" w14:textId="77777777" w:rsidR="00227374" w:rsidRDefault="00227374" w:rsidP="00F77697">
            <w:pPr>
              <w:pStyle w:val="CRCoverPage"/>
              <w:spacing w:after="0"/>
              <w:jc w:val="center"/>
              <w:rPr>
                <w:b/>
                <w:caps/>
                <w:noProof/>
              </w:rPr>
            </w:pPr>
          </w:p>
        </w:tc>
        <w:tc>
          <w:tcPr>
            <w:tcW w:w="2126" w:type="dxa"/>
          </w:tcPr>
          <w:p w14:paraId="3052EEBE" w14:textId="77777777" w:rsidR="00227374" w:rsidRDefault="00227374" w:rsidP="00F776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DB8F9" w14:textId="77777777" w:rsidR="00227374" w:rsidRDefault="00227374" w:rsidP="00F77697">
            <w:pPr>
              <w:pStyle w:val="CRCoverPage"/>
              <w:spacing w:after="0"/>
              <w:jc w:val="center"/>
              <w:rPr>
                <w:b/>
                <w:caps/>
                <w:noProof/>
              </w:rPr>
            </w:pPr>
            <w:r w:rsidRPr="00B178FD">
              <w:rPr>
                <w:b/>
                <w:caps/>
                <w:noProof/>
              </w:rPr>
              <w:t>X</w:t>
            </w:r>
          </w:p>
        </w:tc>
        <w:tc>
          <w:tcPr>
            <w:tcW w:w="1418" w:type="dxa"/>
            <w:tcBorders>
              <w:left w:val="nil"/>
            </w:tcBorders>
          </w:tcPr>
          <w:p w14:paraId="55CE3360" w14:textId="77777777" w:rsidR="00227374" w:rsidRDefault="00227374" w:rsidP="00F776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5BAB9" w14:textId="77777777" w:rsidR="00227374" w:rsidRDefault="00227374" w:rsidP="00F77697">
            <w:pPr>
              <w:pStyle w:val="CRCoverPage"/>
              <w:spacing w:after="0"/>
              <w:jc w:val="center"/>
              <w:rPr>
                <w:b/>
                <w:bCs/>
                <w:caps/>
                <w:noProof/>
              </w:rPr>
            </w:pPr>
            <w:r w:rsidRPr="00B178FD">
              <w:rPr>
                <w:b/>
                <w:bCs/>
                <w:caps/>
                <w:noProof/>
              </w:rPr>
              <w:t>X</w:t>
            </w:r>
          </w:p>
        </w:tc>
      </w:tr>
    </w:tbl>
    <w:p w14:paraId="3670AFAE" w14:textId="77777777" w:rsidR="00227374" w:rsidRDefault="00227374" w:rsidP="002273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7374" w14:paraId="3D52C3D2" w14:textId="77777777" w:rsidTr="00F77697">
        <w:tc>
          <w:tcPr>
            <w:tcW w:w="9640" w:type="dxa"/>
            <w:gridSpan w:val="11"/>
          </w:tcPr>
          <w:p w14:paraId="1C106DD8" w14:textId="77777777" w:rsidR="00227374" w:rsidRDefault="00227374" w:rsidP="00F77697">
            <w:pPr>
              <w:pStyle w:val="CRCoverPage"/>
              <w:spacing w:after="0"/>
              <w:rPr>
                <w:noProof/>
                <w:sz w:val="8"/>
                <w:szCs w:val="8"/>
              </w:rPr>
            </w:pPr>
          </w:p>
        </w:tc>
      </w:tr>
      <w:tr w:rsidR="00227374" w14:paraId="22C5A5A6" w14:textId="77777777" w:rsidTr="00F77697">
        <w:tc>
          <w:tcPr>
            <w:tcW w:w="1843" w:type="dxa"/>
            <w:tcBorders>
              <w:top w:val="single" w:sz="4" w:space="0" w:color="auto"/>
              <w:left w:val="single" w:sz="4" w:space="0" w:color="auto"/>
            </w:tcBorders>
          </w:tcPr>
          <w:p w14:paraId="2B2F2CA7" w14:textId="77777777" w:rsidR="00227374" w:rsidRDefault="00227374" w:rsidP="00F776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0C295" w14:textId="77777777" w:rsidR="00227374" w:rsidRDefault="00227374" w:rsidP="00F77697">
            <w:pPr>
              <w:pStyle w:val="CRCoverPage"/>
              <w:spacing w:after="0"/>
              <w:ind w:left="100"/>
              <w:rPr>
                <w:noProof/>
              </w:rPr>
            </w:pPr>
            <w:fldSimple w:instr=" DOCPROPERTY  CrTitle  \* MERGEFORMAT ">
              <w:r>
                <w:t>Resolve ENs for support of PDU Set handling</w:t>
              </w:r>
            </w:fldSimple>
          </w:p>
        </w:tc>
      </w:tr>
      <w:tr w:rsidR="00227374" w14:paraId="1A6D8D29" w14:textId="77777777" w:rsidTr="00F77697">
        <w:tc>
          <w:tcPr>
            <w:tcW w:w="1843" w:type="dxa"/>
            <w:tcBorders>
              <w:left w:val="single" w:sz="4" w:space="0" w:color="auto"/>
            </w:tcBorders>
          </w:tcPr>
          <w:p w14:paraId="13708AC7" w14:textId="77777777" w:rsidR="00227374" w:rsidRDefault="00227374" w:rsidP="00F77697">
            <w:pPr>
              <w:pStyle w:val="CRCoverPage"/>
              <w:spacing w:after="0"/>
              <w:rPr>
                <w:b/>
                <w:i/>
                <w:noProof/>
                <w:sz w:val="8"/>
                <w:szCs w:val="8"/>
              </w:rPr>
            </w:pPr>
          </w:p>
        </w:tc>
        <w:tc>
          <w:tcPr>
            <w:tcW w:w="7797" w:type="dxa"/>
            <w:gridSpan w:val="10"/>
            <w:tcBorders>
              <w:right w:val="single" w:sz="4" w:space="0" w:color="auto"/>
            </w:tcBorders>
          </w:tcPr>
          <w:p w14:paraId="5F88B3FB" w14:textId="77777777" w:rsidR="00227374" w:rsidRDefault="00227374" w:rsidP="00F77697">
            <w:pPr>
              <w:pStyle w:val="CRCoverPage"/>
              <w:spacing w:after="0"/>
              <w:rPr>
                <w:noProof/>
                <w:sz w:val="8"/>
                <w:szCs w:val="8"/>
              </w:rPr>
            </w:pPr>
          </w:p>
        </w:tc>
      </w:tr>
      <w:tr w:rsidR="00227374" w14:paraId="25EEAAC1" w14:textId="77777777" w:rsidTr="00F77697">
        <w:tc>
          <w:tcPr>
            <w:tcW w:w="1843" w:type="dxa"/>
            <w:tcBorders>
              <w:left w:val="single" w:sz="4" w:space="0" w:color="auto"/>
            </w:tcBorders>
          </w:tcPr>
          <w:p w14:paraId="77CD23BA" w14:textId="77777777" w:rsidR="00227374" w:rsidRDefault="00227374" w:rsidP="00F776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07B80" w14:textId="77777777" w:rsidR="00227374" w:rsidRDefault="00227374" w:rsidP="00F77697">
            <w:pPr>
              <w:pStyle w:val="CRCoverPage"/>
              <w:spacing w:after="0"/>
              <w:ind w:left="100"/>
              <w:rPr>
                <w:noProof/>
              </w:rPr>
            </w:pPr>
            <w:fldSimple w:instr=" DOCPROPERTY  SourceIfWg  \* MERGEFORMAT ">
              <w:r>
                <w:rPr>
                  <w:noProof/>
                </w:rPr>
                <w:t>[Huawei, HiSilicon, Nokia, Nokia Shanghai Bell, ]OPPO,[ MediaTek, Tencent, Tencent Cloud, Qualcomm Incorporated, vivo, Ericsson]</w:t>
              </w:r>
            </w:fldSimple>
          </w:p>
        </w:tc>
      </w:tr>
      <w:tr w:rsidR="00227374" w14:paraId="19B3263D" w14:textId="77777777" w:rsidTr="00F77697">
        <w:tc>
          <w:tcPr>
            <w:tcW w:w="1843" w:type="dxa"/>
            <w:tcBorders>
              <w:left w:val="single" w:sz="4" w:space="0" w:color="auto"/>
            </w:tcBorders>
          </w:tcPr>
          <w:p w14:paraId="50196C01" w14:textId="77777777" w:rsidR="00227374" w:rsidRDefault="00227374" w:rsidP="00F776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513D8C" w14:textId="77777777" w:rsidR="00227374" w:rsidRDefault="00227374" w:rsidP="00F77697">
            <w:pPr>
              <w:pStyle w:val="CRCoverPage"/>
              <w:spacing w:after="0"/>
              <w:ind w:left="100"/>
              <w:rPr>
                <w:noProof/>
              </w:rPr>
            </w:pPr>
            <w:r>
              <w:t>SA2</w:t>
            </w:r>
            <w:r>
              <w:fldChar w:fldCharType="begin"/>
            </w:r>
            <w:r>
              <w:instrText xml:space="preserve"> DOCPROPERTY  SourceIfTsg  \* MERGEFORMAT </w:instrText>
            </w:r>
            <w:r>
              <w:fldChar w:fldCharType="end"/>
            </w:r>
          </w:p>
        </w:tc>
      </w:tr>
      <w:tr w:rsidR="00227374" w14:paraId="23AE85CC" w14:textId="77777777" w:rsidTr="00F77697">
        <w:tc>
          <w:tcPr>
            <w:tcW w:w="1843" w:type="dxa"/>
            <w:tcBorders>
              <w:left w:val="single" w:sz="4" w:space="0" w:color="auto"/>
            </w:tcBorders>
          </w:tcPr>
          <w:p w14:paraId="08CEA7BD" w14:textId="77777777" w:rsidR="00227374" w:rsidRDefault="00227374" w:rsidP="00F77697">
            <w:pPr>
              <w:pStyle w:val="CRCoverPage"/>
              <w:spacing w:after="0"/>
              <w:rPr>
                <w:b/>
                <w:i/>
                <w:noProof/>
                <w:sz w:val="8"/>
                <w:szCs w:val="8"/>
              </w:rPr>
            </w:pPr>
          </w:p>
        </w:tc>
        <w:tc>
          <w:tcPr>
            <w:tcW w:w="7797" w:type="dxa"/>
            <w:gridSpan w:val="10"/>
            <w:tcBorders>
              <w:right w:val="single" w:sz="4" w:space="0" w:color="auto"/>
            </w:tcBorders>
          </w:tcPr>
          <w:p w14:paraId="7B05AC43" w14:textId="77777777" w:rsidR="00227374" w:rsidRDefault="00227374" w:rsidP="00F77697">
            <w:pPr>
              <w:pStyle w:val="CRCoverPage"/>
              <w:spacing w:after="0"/>
              <w:rPr>
                <w:noProof/>
                <w:sz w:val="8"/>
                <w:szCs w:val="8"/>
              </w:rPr>
            </w:pPr>
          </w:p>
        </w:tc>
      </w:tr>
      <w:tr w:rsidR="00227374" w14:paraId="07434713" w14:textId="77777777" w:rsidTr="00F77697">
        <w:tc>
          <w:tcPr>
            <w:tcW w:w="1843" w:type="dxa"/>
            <w:tcBorders>
              <w:left w:val="single" w:sz="4" w:space="0" w:color="auto"/>
            </w:tcBorders>
          </w:tcPr>
          <w:p w14:paraId="794F9588" w14:textId="77777777" w:rsidR="00227374" w:rsidRDefault="00227374" w:rsidP="00F77697">
            <w:pPr>
              <w:pStyle w:val="CRCoverPage"/>
              <w:tabs>
                <w:tab w:val="right" w:pos="1759"/>
              </w:tabs>
              <w:spacing w:after="0"/>
              <w:rPr>
                <w:b/>
                <w:i/>
                <w:noProof/>
              </w:rPr>
            </w:pPr>
            <w:r>
              <w:rPr>
                <w:b/>
                <w:i/>
                <w:noProof/>
              </w:rPr>
              <w:t>Work item code:</w:t>
            </w:r>
          </w:p>
        </w:tc>
        <w:tc>
          <w:tcPr>
            <w:tcW w:w="3686" w:type="dxa"/>
            <w:gridSpan w:val="5"/>
            <w:shd w:val="pct30" w:color="FFFF00" w:fill="auto"/>
          </w:tcPr>
          <w:p w14:paraId="7D288BF9" w14:textId="77777777" w:rsidR="00227374" w:rsidRDefault="00227374" w:rsidP="00F77697">
            <w:pPr>
              <w:pStyle w:val="CRCoverPage"/>
              <w:spacing w:after="0"/>
              <w:ind w:left="100"/>
              <w:rPr>
                <w:noProof/>
              </w:rPr>
            </w:pPr>
            <w:fldSimple w:instr=" DOCPROPERTY  RelatedWis  \* MERGEFORMAT ">
              <w:r>
                <w:rPr>
                  <w:noProof/>
                </w:rPr>
                <w:t>XRM</w:t>
              </w:r>
            </w:fldSimple>
          </w:p>
        </w:tc>
        <w:tc>
          <w:tcPr>
            <w:tcW w:w="567" w:type="dxa"/>
            <w:tcBorders>
              <w:left w:val="nil"/>
            </w:tcBorders>
          </w:tcPr>
          <w:p w14:paraId="178EBC2E" w14:textId="77777777" w:rsidR="00227374" w:rsidRDefault="00227374" w:rsidP="00F77697">
            <w:pPr>
              <w:pStyle w:val="CRCoverPage"/>
              <w:spacing w:after="0"/>
              <w:ind w:right="100"/>
              <w:rPr>
                <w:noProof/>
              </w:rPr>
            </w:pPr>
          </w:p>
        </w:tc>
        <w:tc>
          <w:tcPr>
            <w:tcW w:w="1417" w:type="dxa"/>
            <w:gridSpan w:val="3"/>
            <w:tcBorders>
              <w:left w:val="nil"/>
            </w:tcBorders>
          </w:tcPr>
          <w:p w14:paraId="59D5F9C4" w14:textId="77777777" w:rsidR="00227374" w:rsidRDefault="00227374" w:rsidP="00F776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DBB1DE" w14:textId="77777777" w:rsidR="00227374" w:rsidRDefault="00227374" w:rsidP="00F77697">
            <w:pPr>
              <w:pStyle w:val="CRCoverPage"/>
              <w:spacing w:after="0"/>
              <w:ind w:left="100"/>
              <w:rPr>
                <w:noProof/>
              </w:rPr>
            </w:pPr>
            <w:fldSimple w:instr=" DOCPROPERTY  ResDate  \* MERGEFORMAT ">
              <w:r>
                <w:rPr>
                  <w:noProof/>
                </w:rPr>
                <w:t>2023-05-11</w:t>
              </w:r>
            </w:fldSimple>
          </w:p>
        </w:tc>
      </w:tr>
      <w:tr w:rsidR="00227374" w14:paraId="2E6197A1" w14:textId="77777777" w:rsidTr="00F77697">
        <w:tc>
          <w:tcPr>
            <w:tcW w:w="1843" w:type="dxa"/>
            <w:tcBorders>
              <w:left w:val="single" w:sz="4" w:space="0" w:color="auto"/>
            </w:tcBorders>
          </w:tcPr>
          <w:p w14:paraId="3B0A6AF0" w14:textId="77777777" w:rsidR="00227374" w:rsidRDefault="00227374" w:rsidP="00F77697">
            <w:pPr>
              <w:pStyle w:val="CRCoverPage"/>
              <w:spacing w:after="0"/>
              <w:rPr>
                <w:b/>
                <w:i/>
                <w:noProof/>
                <w:sz w:val="8"/>
                <w:szCs w:val="8"/>
              </w:rPr>
            </w:pPr>
          </w:p>
        </w:tc>
        <w:tc>
          <w:tcPr>
            <w:tcW w:w="1986" w:type="dxa"/>
            <w:gridSpan w:val="4"/>
          </w:tcPr>
          <w:p w14:paraId="19B53FA9" w14:textId="77777777" w:rsidR="00227374" w:rsidRDefault="00227374" w:rsidP="00F77697">
            <w:pPr>
              <w:pStyle w:val="CRCoverPage"/>
              <w:spacing w:after="0"/>
              <w:rPr>
                <w:noProof/>
                <w:sz w:val="8"/>
                <w:szCs w:val="8"/>
              </w:rPr>
            </w:pPr>
          </w:p>
        </w:tc>
        <w:tc>
          <w:tcPr>
            <w:tcW w:w="2267" w:type="dxa"/>
            <w:gridSpan w:val="2"/>
          </w:tcPr>
          <w:p w14:paraId="5957F6AF" w14:textId="77777777" w:rsidR="00227374" w:rsidRDefault="00227374" w:rsidP="00F77697">
            <w:pPr>
              <w:pStyle w:val="CRCoverPage"/>
              <w:spacing w:after="0"/>
              <w:rPr>
                <w:noProof/>
                <w:sz w:val="8"/>
                <w:szCs w:val="8"/>
              </w:rPr>
            </w:pPr>
          </w:p>
        </w:tc>
        <w:tc>
          <w:tcPr>
            <w:tcW w:w="1417" w:type="dxa"/>
            <w:gridSpan w:val="3"/>
          </w:tcPr>
          <w:p w14:paraId="1E9F6B92" w14:textId="77777777" w:rsidR="00227374" w:rsidRDefault="00227374" w:rsidP="00F77697">
            <w:pPr>
              <w:pStyle w:val="CRCoverPage"/>
              <w:spacing w:after="0"/>
              <w:rPr>
                <w:noProof/>
                <w:sz w:val="8"/>
                <w:szCs w:val="8"/>
              </w:rPr>
            </w:pPr>
          </w:p>
        </w:tc>
        <w:tc>
          <w:tcPr>
            <w:tcW w:w="2127" w:type="dxa"/>
            <w:tcBorders>
              <w:right w:val="single" w:sz="4" w:space="0" w:color="auto"/>
            </w:tcBorders>
          </w:tcPr>
          <w:p w14:paraId="64EE8B44" w14:textId="77777777" w:rsidR="00227374" w:rsidRDefault="00227374" w:rsidP="00F77697">
            <w:pPr>
              <w:pStyle w:val="CRCoverPage"/>
              <w:spacing w:after="0"/>
              <w:rPr>
                <w:noProof/>
                <w:sz w:val="8"/>
                <w:szCs w:val="8"/>
              </w:rPr>
            </w:pPr>
          </w:p>
        </w:tc>
      </w:tr>
      <w:tr w:rsidR="00227374" w14:paraId="12DAD410" w14:textId="77777777" w:rsidTr="00F77697">
        <w:trPr>
          <w:cantSplit/>
        </w:trPr>
        <w:tc>
          <w:tcPr>
            <w:tcW w:w="1843" w:type="dxa"/>
            <w:tcBorders>
              <w:left w:val="single" w:sz="4" w:space="0" w:color="auto"/>
            </w:tcBorders>
          </w:tcPr>
          <w:p w14:paraId="7102D2DA" w14:textId="77777777" w:rsidR="00227374" w:rsidRDefault="00227374" w:rsidP="00F77697">
            <w:pPr>
              <w:pStyle w:val="CRCoverPage"/>
              <w:tabs>
                <w:tab w:val="right" w:pos="1759"/>
              </w:tabs>
              <w:spacing w:after="0"/>
              <w:rPr>
                <w:b/>
                <w:i/>
                <w:noProof/>
              </w:rPr>
            </w:pPr>
            <w:r>
              <w:rPr>
                <w:b/>
                <w:i/>
                <w:noProof/>
              </w:rPr>
              <w:t>Category:</w:t>
            </w:r>
          </w:p>
        </w:tc>
        <w:tc>
          <w:tcPr>
            <w:tcW w:w="851" w:type="dxa"/>
            <w:shd w:val="pct30" w:color="FFFF00" w:fill="auto"/>
          </w:tcPr>
          <w:p w14:paraId="145FED75" w14:textId="77777777" w:rsidR="00227374" w:rsidRDefault="00227374" w:rsidP="00F7769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F256983" w14:textId="77777777" w:rsidR="00227374" w:rsidRDefault="00227374" w:rsidP="00F77697">
            <w:pPr>
              <w:pStyle w:val="CRCoverPage"/>
              <w:spacing w:after="0"/>
              <w:rPr>
                <w:noProof/>
              </w:rPr>
            </w:pPr>
          </w:p>
        </w:tc>
        <w:tc>
          <w:tcPr>
            <w:tcW w:w="1417" w:type="dxa"/>
            <w:gridSpan w:val="3"/>
            <w:tcBorders>
              <w:left w:val="nil"/>
            </w:tcBorders>
          </w:tcPr>
          <w:p w14:paraId="194D8F6C" w14:textId="77777777" w:rsidR="00227374" w:rsidRDefault="00227374" w:rsidP="00F776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3EAFD" w14:textId="77777777" w:rsidR="00227374" w:rsidRDefault="00227374" w:rsidP="00F77697">
            <w:pPr>
              <w:pStyle w:val="CRCoverPage"/>
              <w:spacing w:after="0"/>
              <w:ind w:left="100"/>
              <w:rPr>
                <w:noProof/>
              </w:rPr>
            </w:pPr>
            <w:fldSimple w:instr=" DOCPROPERTY  Release  \* MERGEFORMAT ">
              <w:r>
                <w:rPr>
                  <w:noProof/>
                </w:rPr>
                <w:t>Rel-18</w:t>
              </w:r>
            </w:fldSimple>
          </w:p>
        </w:tc>
      </w:tr>
      <w:tr w:rsidR="00227374" w14:paraId="27E9F2E3" w14:textId="77777777" w:rsidTr="00F77697">
        <w:tc>
          <w:tcPr>
            <w:tcW w:w="1843" w:type="dxa"/>
            <w:tcBorders>
              <w:left w:val="single" w:sz="4" w:space="0" w:color="auto"/>
              <w:bottom w:val="single" w:sz="4" w:space="0" w:color="auto"/>
            </w:tcBorders>
          </w:tcPr>
          <w:p w14:paraId="70062FB8" w14:textId="77777777" w:rsidR="00227374" w:rsidRDefault="00227374" w:rsidP="00F77697">
            <w:pPr>
              <w:pStyle w:val="CRCoverPage"/>
              <w:spacing w:after="0"/>
              <w:rPr>
                <w:b/>
                <w:i/>
                <w:noProof/>
              </w:rPr>
            </w:pPr>
          </w:p>
        </w:tc>
        <w:tc>
          <w:tcPr>
            <w:tcW w:w="4677" w:type="dxa"/>
            <w:gridSpan w:val="8"/>
            <w:tcBorders>
              <w:bottom w:val="single" w:sz="4" w:space="0" w:color="auto"/>
            </w:tcBorders>
          </w:tcPr>
          <w:p w14:paraId="386191BE" w14:textId="77777777" w:rsidR="00227374" w:rsidRDefault="00227374" w:rsidP="00F776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20EF15" w14:textId="77777777" w:rsidR="00227374" w:rsidRDefault="00227374" w:rsidP="00F7769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80AFEE" w14:textId="77777777" w:rsidR="00227374" w:rsidRPr="007C2097" w:rsidRDefault="00227374" w:rsidP="00F776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7374" w14:paraId="0D8A9590" w14:textId="77777777" w:rsidTr="00F77697">
        <w:tc>
          <w:tcPr>
            <w:tcW w:w="1843" w:type="dxa"/>
          </w:tcPr>
          <w:p w14:paraId="5517B57F" w14:textId="77777777" w:rsidR="00227374" w:rsidRDefault="00227374" w:rsidP="00F77697">
            <w:pPr>
              <w:pStyle w:val="CRCoverPage"/>
              <w:spacing w:after="0"/>
              <w:rPr>
                <w:b/>
                <w:i/>
                <w:noProof/>
                <w:sz w:val="8"/>
                <w:szCs w:val="8"/>
              </w:rPr>
            </w:pPr>
          </w:p>
        </w:tc>
        <w:tc>
          <w:tcPr>
            <w:tcW w:w="7797" w:type="dxa"/>
            <w:gridSpan w:val="10"/>
          </w:tcPr>
          <w:p w14:paraId="099AAA79" w14:textId="77777777" w:rsidR="00227374" w:rsidRDefault="00227374" w:rsidP="00F77697">
            <w:pPr>
              <w:pStyle w:val="CRCoverPage"/>
              <w:spacing w:after="0"/>
              <w:rPr>
                <w:noProof/>
                <w:sz w:val="8"/>
                <w:szCs w:val="8"/>
              </w:rPr>
            </w:pPr>
          </w:p>
        </w:tc>
      </w:tr>
      <w:tr w:rsidR="00227374" w14:paraId="53E39DD4" w14:textId="77777777" w:rsidTr="00F77697">
        <w:tc>
          <w:tcPr>
            <w:tcW w:w="2694" w:type="dxa"/>
            <w:gridSpan w:val="2"/>
            <w:tcBorders>
              <w:top w:val="single" w:sz="4" w:space="0" w:color="auto"/>
              <w:left w:val="single" w:sz="4" w:space="0" w:color="auto"/>
            </w:tcBorders>
          </w:tcPr>
          <w:p w14:paraId="1898723B" w14:textId="77777777" w:rsidR="00227374" w:rsidRDefault="00227374" w:rsidP="00F77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30EC3" w14:textId="77777777" w:rsidR="00227374" w:rsidRPr="00677AAC" w:rsidRDefault="00227374" w:rsidP="00F77697">
            <w:pPr>
              <w:pStyle w:val="CRCoverPage"/>
              <w:spacing w:after="0"/>
              <w:ind w:left="100"/>
              <w:rPr>
                <w:noProof/>
              </w:rPr>
            </w:pPr>
            <w:r w:rsidRPr="00677AAC">
              <w:rPr>
                <w:noProof/>
              </w:rPr>
              <w:t>It’s proposed to resolve the</w:t>
            </w:r>
            <w:r>
              <w:rPr>
                <w:noProof/>
              </w:rPr>
              <w:t xml:space="preserve"> following</w:t>
            </w:r>
            <w:r w:rsidRPr="00677AAC">
              <w:rPr>
                <w:noProof/>
              </w:rPr>
              <w:t xml:space="preserve"> ENs for support of PDU Set handling.</w:t>
            </w:r>
          </w:p>
          <w:p w14:paraId="123A13B4" w14:textId="77777777" w:rsidR="00227374" w:rsidRPr="00677AAC" w:rsidRDefault="00227374" w:rsidP="00F77697">
            <w:pPr>
              <w:pStyle w:val="CRCoverPage"/>
              <w:numPr>
                <w:ilvl w:val="0"/>
                <w:numId w:val="1"/>
              </w:numPr>
              <w:spacing w:after="0"/>
              <w:rPr>
                <w:noProof/>
              </w:rPr>
            </w:pPr>
            <w:r w:rsidRPr="00677AAC">
              <w:rPr>
                <w:noProof/>
              </w:rPr>
              <w:t>Clarify the usage of PSIHI and remove the following EN.</w:t>
            </w:r>
          </w:p>
          <w:p w14:paraId="59129118" w14:textId="77777777" w:rsidR="00227374" w:rsidRPr="00677AAC" w:rsidRDefault="00227374" w:rsidP="00F77697">
            <w:pPr>
              <w:pStyle w:val="EditorsNote"/>
            </w:pPr>
            <w:r w:rsidRPr="00677AAC">
              <w:rPr>
                <w:lang w:val="en-US" w:eastAsia="zh-CN"/>
              </w:rPr>
              <w:t>Editor’s NOTE: Usage of PSIHI is FFS.</w:t>
            </w:r>
          </w:p>
          <w:p w14:paraId="3855221B" w14:textId="77777777" w:rsidR="00227374" w:rsidRPr="00677AAC" w:rsidRDefault="00227374" w:rsidP="00F77697">
            <w:pPr>
              <w:pStyle w:val="CRCoverPage"/>
              <w:numPr>
                <w:ilvl w:val="0"/>
                <w:numId w:val="1"/>
              </w:numPr>
              <w:spacing w:after="0"/>
              <w:rPr>
                <w:noProof/>
              </w:rPr>
            </w:pPr>
          </w:p>
          <w:p w14:paraId="350A3E3A" w14:textId="77777777" w:rsidR="00227374" w:rsidRPr="00677AAC" w:rsidRDefault="00227374" w:rsidP="00F77697">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6501F76F" w14:textId="77777777" w:rsidR="00227374" w:rsidRDefault="00227374" w:rsidP="00F77697">
            <w:pPr>
              <w:pStyle w:val="CRCoverPage"/>
              <w:spacing w:after="0"/>
              <w:rPr>
                <w:noProof/>
              </w:rPr>
            </w:pPr>
            <w:r w:rsidRPr="00677AAC">
              <w:rPr>
                <w:noProof/>
              </w:rPr>
              <w:t>Based on the LS from RAN2 (R2-2302010), the PSER only defines an upper bound for a rate of non-congestion related PDU Set losses and the usage of PSER is up to network implementation. Therefore, it’s proposed to remove the EN, update the PSER definition and also add a NOTE for clarification.</w:t>
            </w:r>
          </w:p>
          <w:p w14:paraId="177E384A" w14:textId="77777777" w:rsidR="00227374" w:rsidRDefault="00227374" w:rsidP="00F77697">
            <w:pPr>
              <w:pStyle w:val="CRCoverPage"/>
              <w:spacing w:after="0"/>
              <w:rPr>
                <w:noProof/>
              </w:rPr>
            </w:pPr>
          </w:p>
          <w:p w14:paraId="604235FD" w14:textId="77777777" w:rsidR="00227374" w:rsidRDefault="00227374" w:rsidP="00F77697">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is used for per packet detection for PDU Set identification, therefore it should be moved to the Packet Detection Information part of the PDR.</w:t>
            </w:r>
          </w:p>
          <w:p w14:paraId="671E1335" w14:textId="77777777" w:rsidR="00227374" w:rsidRPr="00677AAC" w:rsidRDefault="00227374" w:rsidP="00F77697">
            <w:pPr>
              <w:pStyle w:val="CRCoverPage"/>
              <w:spacing w:after="0"/>
              <w:rPr>
                <w:noProof/>
              </w:rPr>
            </w:pPr>
          </w:p>
          <w:p w14:paraId="07D3D277" w14:textId="77777777" w:rsidR="00227374" w:rsidRPr="00677AAC" w:rsidRDefault="00227374" w:rsidP="00F77697">
            <w:pPr>
              <w:pStyle w:val="CRCoverPage"/>
              <w:numPr>
                <w:ilvl w:val="0"/>
                <w:numId w:val="1"/>
              </w:numPr>
              <w:spacing w:after="0"/>
              <w:rPr>
                <w:noProof/>
              </w:rPr>
            </w:pPr>
          </w:p>
          <w:p w14:paraId="643DDC85" w14:textId="77777777" w:rsidR="00227374" w:rsidRPr="00677AAC" w:rsidRDefault="00227374" w:rsidP="00F77697">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441CA7C" w14:textId="77777777" w:rsidR="00227374" w:rsidRDefault="00227374" w:rsidP="00F77697">
            <w:pPr>
              <w:pStyle w:val="CRCoverPage"/>
              <w:spacing w:after="0"/>
              <w:rPr>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5B01CDAA" w14:textId="77777777" w:rsidR="00227374" w:rsidRDefault="00227374" w:rsidP="00F77697">
            <w:pPr>
              <w:pStyle w:val="CRCoverPage"/>
              <w:spacing w:after="0"/>
              <w:rPr>
                <w:noProof/>
                <w:lang w:val="en-US"/>
              </w:rPr>
            </w:pPr>
          </w:p>
          <w:p w14:paraId="6F3BCBB2" w14:textId="77777777" w:rsidR="00227374" w:rsidRDefault="00227374" w:rsidP="00F77697">
            <w:pPr>
              <w:pStyle w:val="CRCoverPage"/>
              <w:numPr>
                <w:ilvl w:val="0"/>
                <w:numId w:val="1"/>
              </w:numPr>
              <w:spacing w:after="0"/>
              <w:rPr>
                <w:noProof/>
                <w:lang w:val="en-US"/>
              </w:rPr>
            </w:pPr>
            <w:r>
              <w:rPr>
                <w:noProof/>
                <w:lang w:val="en-US"/>
              </w:rPr>
              <w:t>The following EN is removed by quote to SA4 TS.</w:t>
            </w:r>
          </w:p>
          <w:p w14:paraId="64025CCE" w14:textId="77777777" w:rsidR="00227374" w:rsidRDefault="00227374" w:rsidP="00F77697">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9AF2F77" w14:textId="77777777" w:rsidR="00227374" w:rsidRPr="00677AAC" w:rsidRDefault="00227374" w:rsidP="00F77697">
            <w:pPr>
              <w:pStyle w:val="CRCoverPage"/>
              <w:spacing w:after="0"/>
              <w:ind w:left="460"/>
              <w:rPr>
                <w:noProof/>
                <w:lang w:val="en-US"/>
              </w:rPr>
            </w:pPr>
          </w:p>
          <w:p w14:paraId="60BCBFE5" w14:textId="77777777" w:rsidR="00227374" w:rsidRDefault="00227374" w:rsidP="00F77697">
            <w:pPr>
              <w:pStyle w:val="CRCoverPage"/>
              <w:spacing w:after="0"/>
              <w:rPr>
                <w:noProof/>
                <w:lang w:val="en-US"/>
              </w:rPr>
            </w:pPr>
            <w:r w:rsidRPr="00677AAC">
              <w:rPr>
                <w:noProof/>
                <w:lang w:val="en-US"/>
              </w:rPr>
              <w:lastRenderedPageBreak/>
              <w:t xml:space="preserve"> </w:t>
            </w:r>
          </w:p>
          <w:p w14:paraId="441AA1F6" w14:textId="77777777" w:rsidR="00227374" w:rsidRPr="00250756" w:rsidRDefault="00227374" w:rsidP="00F77697">
            <w:pPr>
              <w:pStyle w:val="CRCoverPage"/>
              <w:spacing w:after="0"/>
              <w:rPr>
                <w:rFonts w:cs="Arial"/>
                <w:highlight w:val="green"/>
                <w:lang w:eastAsia="zh-CN"/>
              </w:rPr>
            </w:pPr>
            <w:r w:rsidRPr="00250756">
              <w:rPr>
                <w:rFonts w:cs="Arial"/>
                <w:highlight w:val="green"/>
                <w:lang w:eastAsia="zh-CN"/>
              </w:rPr>
              <w:t>Changes in SA2#157 (to S2-2306194 agreed in SA2#156):</w:t>
            </w:r>
          </w:p>
          <w:p w14:paraId="4CC4382D" w14:textId="77777777" w:rsidR="00227374" w:rsidRPr="005F38CB" w:rsidRDefault="00227374" w:rsidP="00F77697">
            <w:pPr>
              <w:pStyle w:val="CRCoverPage"/>
              <w:spacing w:after="0"/>
              <w:rPr>
                <w:rFonts w:cs="Arial"/>
                <w:highlight w:val="green"/>
                <w:lang w:eastAsia="zh-CN"/>
              </w:rPr>
            </w:pPr>
            <w:r w:rsidRPr="00250756">
              <w:rPr>
                <w:rFonts w:cs="Arial"/>
                <w:lang w:eastAsia="zh-CN"/>
              </w:rPr>
              <w:t xml:space="preserve"> </w:t>
            </w:r>
            <w:r w:rsidRPr="005F38CB">
              <w:rPr>
                <w:rFonts w:cs="Arial"/>
                <w:highlight w:val="green"/>
                <w:lang w:eastAsia="zh-CN"/>
              </w:rPr>
              <w:t>As described in the Reply LS on PDU Set Handling (R2-2302010), the following feedback should be considered:</w:t>
            </w:r>
          </w:p>
          <w:p w14:paraId="1EAC0013" w14:textId="77777777" w:rsidR="00227374" w:rsidRPr="005F38CB" w:rsidRDefault="00227374" w:rsidP="00F77697">
            <w:pPr>
              <w:pStyle w:val="CRCoverPage"/>
              <w:spacing w:after="0"/>
              <w:rPr>
                <w:rFonts w:cs="Arial"/>
                <w:highlight w:val="green"/>
                <w:lang w:eastAsia="zh-CN"/>
              </w:rPr>
            </w:pPr>
            <w:r w:rsidRPr="005F38CB">
              <w:rPr>
                <w:rFonts w:cs="Arial" w:hint="eastAsia"/>
                <w:highlight w:val="green"/>
                <w:lang w:eastAsia="zh-CN"/>
              </w:rPr>
              <w:t>•</w:t>
            </w:r>
            <w:r w:rsidRPr="005F38CB">
              <w:rPr>
                <w:rFonts w:cs="Arial"/>
                <w:highlight w:val="green"/>
                <w:lang w:eastAsia="zh-CN"/>
              </w:rPr>
              <w:tab/>
              <w:t>RAN2 suggests to use PSER definition as “the PSER defines an upper bound for a rate of non-congestion related PDU Set losses”.</w:t>
            </w:r>
          </w:p>
          <w:p w14:paraId="478B97B1" w14:textId="77777777" w:rsidR="00227374" w:rsidRPr="005F38CB" w:rsidRDefault="00227374" w:rsidP="00F77697">
            <w:pPr>
              <w:pStyle w:val="CRCoverPage"/>
              <w:spacing w:after="0"/>
              <w:rPr>
                <w:rFonts w:cs="Arial"/>
                <w:highlight w:val="green"/>
                <w:lang w:eastAsia="zh-CN"/>
              </w:rPr>
            </w:pPr>
            <w:r w:rsidRPr="005F38CB">
              <w:rPr>
                <w:rFonts w:cs="Arial" w:hint="eastAsia"/>
                <w:highlight w:val="green"/>
                <w:lang w:eastAsia="zh-CN"/>
              </w:rPr>
              <w:t>•</w:t>
            </w:r>
            <w:r w:rsidRPr="005F38CB">
              <w:rPr>
                <w:rFonts w:cs="Arial"/>
                <w:highlight w:val="green"/>
                <w:lang w:eastAsia="zh-CN"/>
              </w:rPr>
              <w:tab/>
              <w:t>RAN2 thinks that the use of PSER is up to network implementation.</w:t>
            </w:r>
          </w:p>
          <w:p w14:paraId="51474362" w14:textId="77777777" w:rsidR="00227374" w:rsidRPr="005F38CB" w:rsidRDefault="00227374" w:rsidP="00F77697">
            <w:pPr>
              <w:pStyle w:val="CRCoverPage"/>
              <w:spacing w:after="0"/>
              <w:rPr>
                <w:rFonts w:cs="Arial"/>
                <w:highlight w:val="green"/>
                <w:lang w:eastAsia="zh-CN"/>
              </w:rPr>
            </w:pPr>
            <w:r w:rsidRPr="005F38CB">
              <w:rPr>
                <w:rFonts w:cs="Arial"/>
                <w:highlight w:val="green"/>
                <w:lang w:eastAsia="zh-CN"/>
              </w:rPr>
              <w:t>The definition of PSER should be simplified to reflect the RAN2 feedback.</w:t>
            </w:r>
          </w:p>
          <w:p w14:paraId="35F0D786" w14:textId="77777777" w:rsidR="00227374" w:rsidRPr="005F38CB" w:rsidRDefault="00227374" w:rsidP="00F77697">
            <w:pPr>
              <w:pStyle w:val="CRCoverPage"/>
              <w:spacing w:after="0"/>
              <w:rPr>
                <w:noProof/>
                <w:highlight w:val="green"/>
                <w:lang w:val="en-US"/>
              </w:rPr>
            </w:pPr>
          </w:p>
          <w:p w14:paraId="7389101C" w14:textId="77777777" w:rsidR="00227374" w:rsidRDefault="00227374" w:rsidP="00F77697">
            <w:pPr>
              <w:pStyle w:val="CRCoverPage"/>
              <w:spacing w:after="0"/>
              <w:rPr>
                <w:noProof/>
                <w:lang w:val="en-US"/>
              </w:rPr>
            </w:pPr>
            <w:r w:rsidRPr="005F38CB">
              <w:rPr>
                <w:noProof/>
                <w:highlight w:val="green"/>
                <w:lang w:val="en-US"/>
              </w:rPr>
              <w:t>In addition, how to instruct RAN to NG-RAN to activate PDU Set based QoS handling is still unresolved. It is proposed to provide an explicit indicator to activate PDU Set based QoS handling in RAN.</w:t>
            </w:r>
            <w:r>
              <w:rPr>
                <w:noProof/>
                <w:lang w:val="en-US"/>
              </w:rPr>
              <w:t xml:space="preserve">  </w:t>
            </w:r>
          </w:p>
          <w:p w14:paraId="6C3BF99B" w14:textId="77777777" w:rsidR="00227374" w:rsidRPr="00B178FD" w:rsidRDefault="00227374" w:rsidP="00F77697">
            <w:pPr>
              <w:pStyle w:val="CRCoverPage"/>
              <w:spacing w:after="0"/>
              <w:ind w:left="100"/>
              <w:rPr>
                <w:noProof/>
                <w:lang w:val="en-US"/>
              </w:rPr>
            </w:pPr>
          </w:p>
        </w:tc>
      </w:tr>
      <w:tr w:rsidR="00227374" w14:paraId="0BA37B33" w14:textId="77777777" w:rsidTr="00F77697">
        <w:tc>
          <w:tcPr>
            <w:tcW w:w="2694" w:type="dxa"/>
            <w:gridSpan w:val="2"/>
            <w:tcBorders>
              <w:left w:val="single" w:sz="4" w:space="0" w:color="auto"/>
            </w:tcBorders>
          </w:tcPr>
          <w:p w14:paraId="5E2AA4DB" w14:textId="77777777" w:rsidR="00227374" w:rsidRDefault="00227374" w:rsidP="00F77697">
            <w:pPr>
              <w:pStyle w:val="CRCoverPage"/>
              <w:spacing w:after="0"/>
              <w:rPr>
                <w:b/>
                <w:i/>
                <w:noProof/>
                <w:sz w:val="8"/>
                <w:szCs w:val="8"/>
              </w:rPr>
            </w:pPr>
          </w:p>
        </w:tc>
        <w:tc>
          <w:tcPr>
            <w:tcW w:w="6946" w:type="dxa"/>
            <w:gridSpan w:val="9"/>
            <w:tcBorders>
              <w:right w:val="single" w:sz="4" w:space="0" w:color="auto"/>
            </w:tcBorders>
          </w:tcPr>
          <w:p w14:paraId="25035368" w14:textId="77777777" w:rsidR="00227374" w:rsidRDefault="00227374" w:rsidP="00F77697">
            <w:pPr>
              <w:pStyle w:val="CRCoverPage"/>
              <w:spacing w:after="0"/>
              <w:rPr>
                <w:noProof/>
                <w:sz w:val="8"/>
                <w:szCs w:val="8"/>
              </w:rPr>
            </w:pPr>
          </w:p>
        </w:tc>
      </w:tr>
      <w:tr w:rsidR="00227374" w14:paraId="3FFDBA7E" w14:textId="77777777" w:rsidTr="00F77697">
        <w:tc>
          <w:tcPr>
            <w:tcW w:w="2694" w:type="dxa"/>
            <w:gridSpan w:val="2"/>
            <w:tcBorders>
              <w:left w:val="single" w:sz="4" w:space="0" w:color="auto"/>
            </w:tcBorders>
          </w:tcPr>
          <w:p w14:paraId="19BA12C5" w14:textId="77777777" w:rsidR="00227374" w:rsidRDefault="00227374" w:rsidP="00F77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6ECEBC" w14:textId="77777777" w:rsidR="00227374" w:rsidRDefault="00227374" w:rsidP="00F77697">
            <w:pPr>
              <w:pStyle w:val="CRCoverPage"/>
              <w:spacing w:after="0"/>
              <w:ind w:left="100"/>
              <w:rPr>
                <w:noProof/>
              </w:rPr>
            </w:pPr>
            <w:r w:rsidRPr="00B178FD">
              <w:rPr>
                <w:noProof/>
              </w:rPr>
              <w:t>Resolve the existing ENs for support of PDU Set handling.</w:t>
            </w:r>
          </w:p>
        </w:tc>
      </w:tr>
      <w:tr w:rsidR="00227374" w14:paraId="361E353E" w14:textId="77777777" w:rsidTr="00F77697">
        <w:tc>
          <w:tcPr>
            <w:tcW w:w="2694" w:type="dxa"/>
            <w:gridSpan w:val="2"/>
            <w:tcBorders>
              <w:left w:val="single" w:sz="4" w:space="0" w:color="auto"/>
            </w:tcBorders>
          </w:tcPr>
          <w:p w14:paraId="03E85675" w14:textId="77777777" w:rsidR="00227374" w:rsidRDefault="00227374" w:rsidP="00F77697">
            <w:pPr>
              <w:pStyle w:val="CRCoverPage"/>
              <w:spacing w:after="0"/>
              <w:rPr>
                <w:b/>
                <w:i/>
                <w:noProof/>
                <w:sz w:val="8"/>
                <w:szCs w:val="8"/>
              </w:rPr>
            </w:pPr>
          </w:p>
        </w:tc>
        <w:tc>
          <w:tcPr>
            <w:tcW w:w="6946" w:type="dxa"/>
            <w:gridSpan w:val="9"/>
            <w:tcBorders>
              <w:right w:val="single" w:sz="4" w:space="0" w:color="auto"/>
            </w:tcBorders>
          </w:tcPr>
          <w:p w14:paraId="03498273" w14:textId="77777777" w:rsidR="00227374" w:rsidRDefault="00227374" w:rsidP="00F77697">
            <w:pPr>
              <w:pStyle w:val="CRCoverPage"/>
              <w:spacing w:after="0"/>
              <w:rPr>
                <w:noProof/>
                <w:sz w:val="8"/>
                <w:szCs w:val="8"/>
              </w:rPr>
            </w:pPr>
          </w:p>
        </w:tc>
      </w:tr>
      <w:tr w:rsidR="00227374" w14:paraId="14B66A9D" w14:textId="77777777" w:rsidTr="00F77697">
        <w:tc>
          <w:tcPr>
            <w:tcW w:w="2694" w:type="dxa"/>
            <w:gridSpan w:val="2"/>
            <w:tcBorders>
              <w:left w:val="single" w:sz="4" w:space="0" w:color="auto"/>
              <w:bottom w:val="single" w:sz="4" w:space="0" w:color="auto"/>
            </w:tcBorders>
          </w:tcPr>
          <w:p w14:paraId="3FED5F98" w14:textId="77777777" w:rsidR="00227374" w:rsidRDefault="00227374" w:rsidP="00F77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9336C" w14:textId="77777777" w:rsidR="00227374" w:rsidRDefault="00227374" w:rsidP="00F77697">
            <w:pPr>
              <w:pStyle w:val="CRCoverPage"/>
              <w:spacing w:after="0"/>
              <w:ind w:left="100"/>
              <w:rPr>
                <w:noProof/>
              </w:rPr>
            </w:pPr>
            <w:r w:rsidRPr="00B178FD">
              <w:rPr>
                <w:noProof/>
              </w:rPr>
              <w:t>ENs are not addressed.</w:t>
            </w:r>
          </w:p>
        </w:tc>
      </w:tr>
      <w:tr w:rsidR="00227374" w14:paraId="10E93E97" w14:textId="77777777" w:rsidTr="00F77697">
        <w:tc>
          <w:tcPr>
            <w:tcW w:w="2694" w:type="dxa"/>
            <w:gridSpan w:val="2"/>
          </w:tcPr>
          <w:p w14:paraId="3524BB3D" w14:textId="77777777" w:rsidR="00227374" w:rsidRDefault="00227374" w:rsidP="00F77697">
            <w:pPr>
              <w:pStyle w:val="CRCoverPage"/>
              <w:spacing w:after="0"/>
              <w:rPr>
                <w:b/>
                <w:i/>
                <w:noProof/>
                <w:sz w:val="8"/>
                <w:szCs w:val="8"/>
              </w:rPr>
            </w:pPr>
          </w:p>
        </w:tc>
        <w:tc>
          <w:tcPr>
            <w:tcW w:w="6946" w:type="dxa"/>
            <w:gridSpan w:val="9"/>
          </w:tcPr>
          <w:p w14:paraId="5D2FE175" w14:textId="77777777" w:rsidR="00227374" w:rsidRDefault="00227374" w:rsidP="00F77697">
            <w:pPr>
              <w:pStyle w:val="CRCoverPage"/>
              <w:spacing w:after="0"/>
              <w:rPr>
                <w:noProof/>
                <w:sz w:val="8"/>
                <w:szCs w:val="8"/>
              </w:rPr>
            </w:pPr>
          </w:p>
        </w:tc>
      </w:tr>
      <w:tr w:rsidR="00227374" w14:paraId="200E3CE0" w14:textId="77777777" w:rsidTr="00F77697">
        <w:tc>
          <w:tcPr>
            <w:tcW w:w="2694" w:type="dxa"/>
            <w:gridSpan w:val="2"/>
            <w:tcBorders>
              <w:top w:val="single" w:sz="4" w:space="0" w:color="auto"/>
              <w:left w:val="single" w:sz="4" w:space="0" w:color="auto"/>
            </w:tcBorders>
          </w:tcPr>
          <w:p w14:paraId="5F12EEB6" w14:textId="77777777" w:rsidR="00227374" w:rsidRDefault="00227374" w:rsidP="00F77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C9D5F" w14:textId="77777777" w:rsidR="00227374" w:rsidRDefault="00227374" w:rsidP="00F77697">
            <w:pPr>
              <w:pStyle w:val="CRCoverPage"/>
              <w:spacing w:after="0"/>
              <w:ind w:left="100"/>
              <w:rPr>
                <w:noProof/>
              </w:rPr>
            </w:pPr>
          </w:p>
        </w:tc>
      </w:tr>
      <w:tr w:rsidR="00227374" w14:paraId="0FDA0224" w14:textId="77777777" w:rsidTr="00F77697">
        <w:tc>
          <w:tcPr>
            <w:tcW w:w="2694" w:type="dxa"/>
            <w:gridSpan w:val="2"/>
            <w:tcBorders>
              <w:left w:val="single" w:sz="4" w:space="0" w:color="auto"/>
            </w:tcBorders>
          </w:tcPr>
          <w:p w14:paraId="5D421E7C" w14:textId="77777777" w:rsidR="00227374" w:rsidRDefault="00227374" w:rsidP="00F77697">
            <w:pPr>
              <w:pStyle w:val="CRCoverPage"/>
              <w:spacing w:after="0"/>
              <w:rPr>
                <w:b/>
                <w:i/>
                <w:noProof/>
                <w:sz w:val="8"/>
                <w:szCs w:val="8"/>
              </w:rPr>
            </w:pPr>
          </w:p>
        </w:tc>
        <w:tc>
          <w:tcPr>
            <w:tcW w:w="6946" w:type="dxa"/>
            <w:gridSpan w:val="9"/>
            <w:tcBorders>
              <w:right w:val="single" w:sz="4" w:space="0" w:color="auto"/>
            </w:tcBorders>
          </w:tcPr>
          <w:p w14:paraId="4C987554" w14:textId="77777777" w:rsidR="00227374" w:rsidRDefault="00227374" w:rsidP="00F77697">
            <w:pPr>
              <w:pStyle w:val="CRCoverPage"/>
              <w:spacing w:after="0"/>
              <w:rPr>
                <w:noProof/>
                <w:sz w:val="8"/>
                <w:szCs w:val="8"/>
              </w:rPr>
            </w:pPr>
          </w:p>
        </w:tc>
      </w:tr>
      <w:tr w:rsidR="00227374" w14:paraId="66A78CAD" w14:textId="77777777" w:rsidTr="00F77697">
        <w:tc>
          <w:tcPr>
            <w:tcW w:w="2694" w:type="dxa"/>
            <w:gridSpan w:val="2"/>
            <w:tcBorders>
              <w:left w:val="single" w:sz="4" w:space="0" w:color="auto"/>
            </w:tcBorders>
          </w:tcPr>
          <w:p w14:paraId="3990E4C3" w14:textId="77777777" w:rsidR="00227374" w:rsidRDefault="00227374" w:rsidP="00F77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4E3D6" w14:textId="77777777" w:rsidR="00227374" w:rsidRDefault="00227374" w:rsidP="00F77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537CB" w14:textId="77777777" w:rsidR="00227374" w:rsidRDefault="00227374" w:rsidP="00F77697">
            <w:pPr>
              <w:pStyle w:val="CRCoverPage"/>
              <w:spacing w:after="0"/>
              <w:jc w:val="center"/>
              <w:rPr>
                <w:b/>
                <w:caps/>
                <w:noProof/>
              </w:rPr>
            </w:pPr>
            <w:r>
              <w:rPr>
                <w:b/>
                <w:caps/>
                <w:noProof/>
              </w:rPr>
              <w:t>N</w:t>
            </w:r>
          </w:p>
        </w:tc>
        <w:tc>
          <w:tcPr>
            <w:tcW w:w="2977" w:type="dxa"/>
            <w:gridSpan w:val="4"/>
          </w:tcPr>
          <w:p w14:paraId="6EFA69A5" w14:textId="77777777" w:rsidR="00227374" w:rsidRDefault="00227374" w:rsidP="00F77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3C55F" w14:textId="77777777" w:rsidR="00227374" w:rsidRDefault="00227374" w:rsidP="00F77697">
            <w:pPr>
              <w:pStyle w:val="CRCoverPage"/>
              <w:spacing w:after="0"/>
              <w:ind w:left="99"/>
              <w:rPr>
                <w:noProof/>
              </w:rPr>
            </w:pPr>
          </w:p>
        </w:tc>
      </w:tr>
      <w:tr w:rsidR="00227374" w14:paraId="6B12490C" w14:textId="77777777" w:rsidTr="00F77697">
        <w:tc>
          <w:tcPr>
            <w:tcW w:w="2694" w:type="dxa"/>
            <w:gridSpan w:val="2"/>
            <w:tcBorders>
              <w:left w:val="single" w:sz="4" w:space="0" w:color="auto"/>
            </w:tcBorders>
          </w:tcPr>
          <w:p w14:paraId="44CCA768" w14:textId="77777777" w:rsidR="00227374" w:rsidRDefault="00227374" w:rsidP="00F77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3F2375" w14:textId="77777777" w:rsidR="00227374" w:rsidRDefault="00227374" w:rsidP="00F77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482C" w14:textId="77777777" w:rsidR="00227374" w:rsidRDefault="00227374" w:rsidP="00F77697">
            <w:pPr>
              <w:pStyle w:val="CRCoverPage"/>
              <w:spacing w:after="0"/>
              <w:jc w:val="center"/>
              <w:rPr>
                <w:b/>
                <w:caps/>
                <w:noProof/>
              </w:rPr>
            </w:pPr>
          </w:p>
        </w:tc>
        <w:tc>
          <w:tcPr>
            <w:tcW w:w="2977" w:type="dxa"/>
            <w:gridSpan w:val="4"/>
          </w:tcPr>
          <w:p w14:paraId="341DA5D0" w14:textId="77777777" w:rsidR="00227374" w:rsidRDefault="00227374" w:rsidP="00F77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6EF0A1" w14:textId="77777777" w:rsidR="00227374" w:rsidRDefault="00227374" w:rsidP="00F77697">
            <w:pPr>
              <w:pStyle w:val="CRCoverPage"/>
              <w:spacing w:after="0"/>
              <w:ind w:left="99"/>
              <w:rPr>
                <w:noProof/>
              </w:rPr>
            </w:pPr>
            <w:r>
              <w:rPr>
                <w:noProof/>
              </w:rPr>
              <w:t xml:space="preserve">TS/TR ... CR ... </w:t>
            </w:r>
          </w:p>
        </w:tc>
      </w:tr>
      <w:tr w:rsidR="00227374" w14:paraId="3EE4440D" w14:textId="77777777" w:rsidTr="00F77697">
        <w:tc>
          <w:tcPr>
            <w:tcW w:w="2694" w:type="dxa"/>
            <w:gridSpan w:val="2"/>
            <w:tcBorders>
              <w:left w:val="single" w:sz="4" w:space="0" w:color="auto"/>
            </w:tcBorders>
          </w:tcPr>
          <w:p w14:paraId="3789353D" w14:textId="77777777" w:rsidR="00227374" w:rsidRDefault="00227374" w:rsidP="00F77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CC43F2" w14:textId="77777777" w:rsidR="00227374" w:rsidRDefault="00227374" w:rsidP="00F77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76C23" w14:textId="77777777" w:rsidR="00227374" w:rsidRDefault="00227374" w:rsidP="00F77697">
            <w:pPr>
              <w:pStyle w:val="CRCoverPage"/>
              <w:spacing w:after="0"/>
              <w:jc w:val="center"/>
              <w:rPr>
                <w:b/>
                <w:caps/>
                <w:noProof/>
              </w:rPr>
            </w:pPr>
          </w:p>
        </w:tc>
        <w:tc>
          <w:tcPr>
            <w:tcW w:w="2977" w:type="dxa"/>
            <w:gridSpan w:val="4"/>
          </w:tcPr>
          <w:p w14:paraId="3CDC50A8" w14:textId="77777777" w:rsidR="00227374" w:rsidRDefault="00227374" w:rsidP="00F77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F23FB" w14:textId="77777777" w:rsidR="00227374" w:rsidRDefault="00227374" w:rsidP="00F77697">
            <w:pPr>
              <w:pStyle w:val="CRCoverPage"/>
              <w:spacing w:after="0"/>
              <w:ind w:left="99"/>
              <w:rPr>
                <w:noProof/>
              </w:rPr>
            </w:pPr>
            <w:r>
              <w:rPr>
                <w:noProof/>
              </w:rPr>
              <w:t xml:space="preserve">TS/TR ... CR ... </w:t>
            </w:r>
          </w:p>
        </w:tc>
      </w:tr>
      <w:tr w:rsidR="00227374" w14:paraId="08D95727" w14:textId="77777777" w:rsidTr="00F77697">
        <w:tc>
          <w:tcPr>
            <w:tcW w:w="2694" w:type="dxa"/>
            <w:gridSpan w:val="2"/>
            <w:tcBorders>
              <w:left w:val="single" w:sz="4" w:space="0" w:color="auto"/>
            </w:tcBorders>
          </w:tcPr>
          <w:p w14:paraId="561387E7" w14:textId="77777777" w:rsidR="00227374" w:rsidRDefault="00227374" w:rsidP="00F77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1994F" w14:textId="77777777" w:rsidR="00227374" w:rsidRDefault="00227374" w:rsidP="00F77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5739" w14:textId="77777777" w:rsidR="00227374" w:rsidRDefault="00227374" w:rsidP="00F77697">
            <w:pPr>
              <w:pStyle w:val="CRCoverPage"/>
              <w:spacing w:after="0"/>
              <w:jc w:val="center"/>
              <w:rPr>
                <w:b/>
                <w:caps/>
                <w:noProof/>
              </w:rPr>
            </w:pPr>
          </w:p>
        </w:tc>
        <w:tc>
          <w:tcPr>
            <w:tcW w:w="2977" w:type="dxa"/>
            <w:gridSpan w:val="4"/>
          </w:tcPr>
          <w:p w14:paraId="3AE5F249" w14:textId="77777777" w:rsidR="00227374" w:rsidRDefault="00227374" w:rsidP="00F77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8CA66D" w14:textId="77777777" w:rsidR="00227374" w:rsidRDefault="00227374" w:rsidP="00F77697">
            <w:pPr>
              <w:pStyle w:val="CRCoverPage"/>
              <w:spacing w:after="0"/>
              <w:ind w:left="99"/>
              <w:rPr>
                <w:noProof/>
              </w:rPr>
            </w:pPr>
            <w:r>
              <w:rPr>
                <w:noProof/>
              </w:rPr>
              <w:t xml:space="preserve">TS/TR ... CR ... </w:t>
            </w:r>
          </w:p>
        </w:tc>
      </w:tr>
      <w:tr w:rsidR="00227374" w14:paraId="7A68172C" w14:textId="77777777" w:rsidTr="00F77697">
        <w:tc>
          <w:tcPr>
            <w:tcW w:w="2694" w:type="dxa"/>
            <w:gridSpan w:val="2"/>
            <w:tcBorders>
              <w:left w:val="single" w:sz="4" w:space="0" w:color="auto"/>
            </w:tcBorders>
          </w:tcPr>
          <w:p w14:paraId="14F12573" w14:textId="77777777" w:rsidR="00227374" w:rsidRDefault="00227374" w:rsidP="00F77697">
            <w:pPr>
              <w:pStyle w:val="CRCoverPage"/>
              <w:spacing w:after="0"/>
              <w:rPr>
                <w:b/>
                <w:i/>
                <w:noProof/>
              </w:rPr>
            </w:pPr>
          </w:p>
        </w:tc>
        <w:tc>
          <w:tcPr>
            <w:tcW w:w="6946" w:type="dxa"/>
            <w:gridSpan w:val="9"/>
            <w:tcBorders>
              <w:right w:val="single" w:sz="4" w:space="0" w:color="auto"/>
            </w:tcBorders>
          </w:tcPr>
          <w:p w14:paraId="02365BB0" w14:textId="77777777" w:rsidR="00227374" w:rsidRDefault="00227374" w:rsidP="00F77697">
            <w:pPr>
              <w:pStyle w:val="CRCoverPage"/>
              <w:spacing w:after="0"/>
              <w:rPr>
                <w:noProof/>
              </w:rPr>
            </w:pPr>
          </w:p>
        </w:tc>
      </w:tr>
      <w:tr w:rsidR="00227374" w14:paraId="7F35116B" w14:textId="77777777" w:rsidTr="00F77697">
        <w:tc>
          <w:tcPr>
            <w:tcW w:w="2694" w:type="dxa"/>
            <w:gridSpan w:val="2"/>
            <w:tcBorders>
              <w:left w:val="single" w:sz="4" w:space="0" w:color="auto"/>
              <w:bottom w:val="single" w:sz="4" w:space="0" w:color="auto"/>
            </w:tcBorders>
          </w:tcPr>
          <w:p w14:paraId="064DE196" w14:textId="77777777" w:rsidR="00227374" w:rsidRDefault="00227374" w:rsidP="00F77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D3DF93" w14:textId="77777777" w:rsidR="00227374" w:rsidRDefault="00227374" w:rsidP="00F77697">
            <w:pPr>
              <w:pStyle w:val="CRCoverPage"/>
              <w:spacing w:after="0"/>
              <w:ind w:left="100"/>
              <w:rPr>
                <w:noProof/>
              </w:rPr>
            </w:pPr>
          </w:p>
        </w:tc>
      </w:tr>
      <w:tr w:rsidR="00227374" w:rsidRPr="008863B9" w14:paraId="4CF0BEBB" w14:textId="77777777" w:rsidTr="00F77697">
        <w:tc>
          <w:tcPr>
            <w:tcW w:w="2694" w:type="dxa"/>
            <w:gridSpan w:val="2"/>
            <w:tcBorders>
              <w:top w:val="single" w:sz="4" w:space="0" w:color="auto"/>
              <w:bottom w:val="single" w:sz="4" w:space="0" w:color="auto"/>
            </w:tcBorders>
          </w:tcPr>
          <w:p w14:paraId="31EA425D" w14:textId="77777777" w:rsidR="00227374" w:rsidRPr="008863B9" w:rsidRDefault="00227374" w:rsidP="00F77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0B372" w14:textId="77777777" w:rsidR="00227374" w:rsidRPr="008863B9" w:rsidRDefault="00227374" w:rsidP="00F77697">
            <w:pPr>
              <w:pStyle w:val="CRCoverPage"/>
              <w:spacing w:after="0"/>
              <w:ind w:left="100"/>
              <w:rPr>
                <w:noProof/>
                <w:sz w:val="8"/>
                <w:szCs w:val="8"/>
              </w:rPr>
            </w:pPr>
          </w:p>
        </w:tc>
      </w:tr>
      <w:tr w:rsidR="00227374" w14:paraId="52FFEF7F" w14:textId="77777777" w:rsidTr="00F77697">
        <w:tc>
          <w:tcPr>
            <w:tcW w:w="2694" w:type="dxa"/>
            <w:gridSpan w:val="2"/>
            <w:tcBorders>
              <w:top w:val="single" w:sz="4" w:space="0" w:color="auto"/>
              <w:left w:val="single" w:sz="4" w:space="0" w:color="auto"/>
              <w:bottom w:val="single" w:sz="4" w:space="0" w:color="auto"/>
            </w:tcBorders>
          </w:tcPr>
          <w:p w14:paraId="4AD1ED1E" w14:textId="77777777" w:rsidR="00227374" w:rsidRDefault="00227374" w:rsidP="00F77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278EE" w14:textId="77777777" w:rsidR="00227374" w:rsidRPr="005F38CB" w:rsidRDefault="00227374" w:rsidP="00F77697">
            <w:pPr>
              <w:pStyle w:val="CRCoverPage"/>
              <w:spacing w:after="0"/>
              <w:ind w:left="100"/>
              <w:rPr>
                <w:noProof/>
                <w:highlight w:val="green"/>
              </w:rPr>
            </w:pPr>
            <w:r w:rsidRPr="00E937CE">
              <w:rPr>
                <w:noProof/>
                <w:highlight w:val="green"/>
              </w:rPr>
              <w:t>Rev 2</w:t>
            </w:r>
            <w:r w:rsidRPr="00E937CE">
              <w:rPr>
                <w:noProof/>
              </w:rPr>
              <w:t xml:space="preserve"> </w:t>
            </w:r>
            <w:r w:rsidRPr="005F38CB">
              <w:rPr>
                <w:noProof/>
                <w:highlight w:val="green"/>
              </w:rPr>
              <w:t>is based on S2-2306194 agreed in SA2#156:</w:t>
            </w:r>
          </w:p>
          <w:p w14:paraId="126624EB" w14:textId="77777777" w:rsidR="00227374" w:rsidRPr="005F38CB" w:rsidRDefault="00227374" w:rsidP="00227374">
            <w:pPr>
              <w:pStyle w:val="CRCoverPage"/>
              <w:numPr>
                <w:ilvl w:val="0"/>
                <w:numId w:val="6"/>
              </w:numPr>
              <w:spacing w:after="0"/>
              <w:rPr>
                <w:noProof/>
                <w:highlight w:val="green"/>
              </w:rPr>
            </w:pPr>
            <w:r w:rsidRPr="005F38CB">
              <w:rPr>
                <w:noProof/>
                <w:highlight w:val="green"/>
              </w:rPr>
              <w:t>update the PSER definition</w:t>
            </w:r>
          </w:p>
          <w:p w14:paraId="73A318EB" w14:textId="77777777" w:rsidR="00227374" w:rsidRDefault="00227374" w:rsidP="00F77697">
            <w:pPr>
              <w:pStyle w:val="CRCoverPage"/>
              <w:spacing w:after="0"/>
              <w:ind w:left="100"/>
              <w:rPr>
                <w:noProof/>
              </w:rPr>
            </w:pPr>
            <w:r w:rsidRPr="005F38CB">
              <w:rPr>
                <w:noProof/>
                <w:highlight w:val="green"/>
              </w:rPr>
              <w:t>introduction of an explicit indicator to activate PDU Set based QoS handling in RAN.</w:t>
            </w:r>
          </w:p>
        </w:tc>
      </w:tr>
    </w:tbl>
    <w:p w14:paraId="3F93CC5B" w14:textId="77777777" w:rsidR="00227374" w:rsidRDefault="00227374" w:rsidP="00227374">
      <w:pPr>
        <w:pStyle w:val="CRCoverPage"/>
        <w:spacing w:after="0"/>
        <w:rPr>
          <w:noProof/>
          <w:sz w:val="8"/>
          <w:szCs w:val="8"/>
        </w:rPr>
      </w:pPr>
    </w:p>
    <w:p w14:paraId="6B7F698B" w14:textId="77777777" w:rsidR="001E41F3" w:rsidRPr="00227374" w:rsidRDefault="001E41F3" w:rsidP="00227374">
      <w:pPr>
        <w:sectPr w:rsidR="001E41F3" w:rsidRPr="00227374">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2" w:name="_Toc517082226"/>
    </w:p>
    <w:p w14:paraId="7109BFF8" w14:textId="77777777" w:rsidR="005A01F9" w:rsidRPr="001B7C50" w:rsidRDefault="005A01F9" w:rsidP="005A01F9">
      <w:pPr>
        <w:pStyle w:val="1"/>
      </w:pPr>
      <w:bookmarkStart w:id="3" w:name="_Toc20149624"/>
      <w:bookmarkStart w:id="4" w:name="_Toc27846415"/>
      <w:bookmarkStart w:id="5" w:name="_Toc36187539"/>
      <w:bookmarkStart w:id="6" w:name="_Toc45183443"/>
      <w:bookmarkStart w:id="7" w:name="_Toc47342285"/>
      <w:bookmarkStart w:id="8" w:name="_Toc51768983"/>
      <w:bookmarkStart w:id="9" w:name="_Toc122440055"/>
      <w:bookmarkStart w:id="10" w:name="_Toc131516477"/>
      <w:bookmarkStart w:id="11" w:name="_Toc20149793"/>
      <w:bookmarkStart w:id="12" w:name="_Toc27846585"/>
      <w:bookmarkStart w:id="13" w:name="_Toc36187711"/>
      <w:bookmarkStart w:id="14" w:name="_Toc45183615"/>
      <w:bookmarkStart w:id="15" w:name="_Toc47342457"/>
      <w:bookmarkStart w:id="16" w:name="_Toc51769157"/>
      <w:bookmarkStart w:id="17" w:name="_Toc122440257"/>
      <w:bookmarkEnd w:id="2"/>
      <w:r w:rsidRPr="001B7C50">
        <w:t>2</w:t>
      </w:r>
      <w:r w:rsidRPr="001B7C50">
        <w:tab/>
        <w:t>References</w:t>
      </w:r>
      <w:bookmarkEnd w:id="3"/>
      <w:bookmarkEnd w:id="4"/>
      <w:bookmarkEnd w:id="5"/>
      <w:bookmarkEnd w:id="6"/>
      <w:bookmarkEnd w:id="7"/>
      <w:bookmarkEnd w:id="8"/>
      <w:bookmarkEnd w:id="9"/>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18"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8"/>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19"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9"/>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05E67DAB" w:rsidR="005A01F9" w:rsidRPr="001B7C50" w:rsidRDefault="005A01F9" w:rsidP="005A01F9">
      <w:pPr>
        <w:pStyle w:val="EX"/>
      </w:pPr>
      <w:ins w:id="20" w:author="Qualcomm User" w:date="2023-03-23T15:14:00Z">
        <w:r>
          <w:t>[</w:t>
        </w:r>
      </w:ins>
      <w:ins w:id="21" w:author="Huawei_Hui_D2" w:date="2023-04-24T08:11:00Z">
        <w:r w:rsidR="009839E4">
          <w:t>X</w:t>
        </w:r>
      </w:ins>
      <w:ins w:id="22" w:author="Qualcomm User" w:date="2023-03-23T15:14:00Z">
        <w:r>
          <w:t>]</w:t>
        </w:r>
        <w:r>
          <w:tab/>
          <w:t>3GPP TS 26.522: "</w:t>
        </w:r>
      </w:ins>
      <w:ins w:id="23" w:author="Qualcomm User" w:date="2023-03-23T15:15:00Z">
        <w:r w:rsidRPr="00500A43">
          <w:t>5G Real-time Media Transport Protocol Configurations</w:t>
        </w:r>
      </w:ins>
      <w:ins w:id="24" w:author="Qualcomm User" w:date="2023-03-23T15:14:00Z">
        <w:r>
          <w:t>"</w:t>
        </w:r>
      </w:ins>
      <w:ins w:id="25"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4"/>
      </w:pPr>
    </w:p>
    <w:p w14:paraId="313EFF8A" w14:textId="3357B6BD" w:rsidR="001C78C2" w:rsidRDefault="001C78C2" w:rsidP="001C78C2">
      <w:pPr>
        <w:pStyle w:val="4"/>
      </w:pPr>
      <w:r>
        <w:t>5.7.1.2</w:t>
      </w:r>
      <w:r>
        <w:tab/>
        <w:t>QoS Profile</w:t>
      </w:r>
      <w:bookmarkEnd w:id="10"/>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26"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27" w:author="Huawei" w:date="2023-04-03T20:54:00Z">
        <w:r w:rsidRPr="00677AAC">
          <w:t>-</w:t>
        </w:r>
        <w:r w:rsidRPr="00677AAC">
          <w:tab/>
          <w:t>Optionally the PDU Set QoS Parameters a</w:t>
        </w:r>
      </w:ins>
      <w:ins w:id="28" w:author="Huawei" w:date="2023-04-07T17:01:00Z">
        <w:r w:rsidR="000439BD">
          <w:t>s</w:t>
        </w:r>
      </w:ins>
      <w:ins w:id="29" w:author="Huawei" w:date="2023-04-03T20:54:00Z">
        <w:r w:rsidRPr="00677AAC">
          <w:t xml:space="preserve"> described in c</w:t>
        </w:r>
      </w:ins>
      <w:ins w:id="30" w:author="Huawei" w:date="2023-04-07T17:01:00Z">
        <w:r w:rsidR="000439BD">
          <w:t>la</w:t>
        </w:r>
      </w:ins>
      <w:ins w:id="31" w:author="Huawei" w:date="2023-04-03T20:54:00Z">
        <w:r w:rsidRPr="00677AAC">
          <w:t>use 5.7.</w:t>
        </w:r>
      </w:ins>
      <w:ins w:id="32" w:author="Huawei" w:date="2023-04-06T10:12:00Z">
        <w:r>
          <w:t>7</w:t>
        </w:r>
      </w:ins>
      <w:ins w:id="33"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11"/>
    <w:bookmarkEnd w:id="12"/>
    <w:bookmarkEnd w:id="13"/>
    <w:bookmarkEnd w:id="14"/>
    <w:bookmarkEnd w:id="15"/>
    <w:bookmarkEnd w:id="16"/>
    <w:bookmarkEnd w:id="17"/>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3"/>
        <w:rPr>
          <w:lang w:eastAsia="ko-KR"/>
        </w:rPr>
      </w:pPr>
      <w:bookmarkStart w:id="34" w:name="_Toc131516520"/>
      <w:r>
        <w:rPr>
          <w:lang w:eastAsia="ko-KR"/>
        </w:rPr>
        <w:t>5.7.7</w:t>
      </w:r>
      <w:r>
        <w:rPr>
          <w:lang w:eastAsia="ko-KR"/>
        </w:rPr>
        <w:tab/>
        <w:t>PDU Set QoS Parameters</w:t>
      </w:r>
      <w:bookmarkEnd w:id="34"/>
    </w:p>
    <w:p w14:paraId="21843338" w14:textId="77777777" w:rsidR="001C78C2" w:rsidRDefault="001C78C2" w:rsidP="001C78C2">
      <w:pPr>
        <w:pStyle w:val="4"/>
        <w:rPr>
          <w:lang w:eastAsia="ko-KR"/>
        </w:rPr>
      </w:pPr>
      <w:bookmarkStart w:id="35" w:name="_Toc131516521"/>
      <w:r>
        <w:rPr>
          <w:lang w:eastAsia="ko-KR"/>
        </w:rPr>
        <w:t>5.7.7.1</w:t>
      </w:r>
      <w:r>
        <w:rPr>
          <w:lang w:eastAsia="ko-KR"/>
        </w:rPr>
        <w:tab/>
        <w:t>General</w:t>
      </w:r>
      <w:bookmarkEnd w:id="35"/>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9839E4" w:rsidRDefault="001C78C2" w:rsidP="001C78C2">
      <w:pPr>
        <w:pStyle w:val="B1"/>
      </w:pPr>
      <w:r w:rsidRPr="009839E4">
        <w:t>3.</w:t>
      </w:r>
      <w:r w:rsidRPr="009839E4">
        <w:tab/>
        <w:t>PDU Set Integrated Handling Information (PSIHI).</w:t>
      </w:r>
    </w:p>
    <w:p w14:paraId="32BE7267" w14:textId="6E486669" w:rsidR="001C78C2" w:rsidRPr="009839E4" w:rsidDel="001C78C2" w:rsidRDefault="001C78C2" w:rsidP="001C78C2">
      <w:pPr>
        <w:pStyle w:val="EditorsNote"/>
        <w:rPr>
          <w:del w:id="36" w:author="Huawei" w:date="2023-04-06T10:13:00Z"/>
        </w:rPr>
      </w:pPr>
      <w:del w:id="37" w:author="Huawei" w:date="2023-04-06T10:13:00Z">
        <w:r w:rsidRPr="009839E4" w:rsidDel="001C78C2">
          <w:delText>Editor's note:</w:delText>
        </w:r>
        <w:r w:rsidRPr="009839E4" w:rsidDel="001C78C2">
          <w:tab/>
          <w:delText>Usage of PSIHI is FFS.</w:delText>
        </w:r>
      </w:del>
    </w:p>
    <w:p w14:paraId="4F37A3BF" w14:textId="550611CC" w:rsidR="001C78C2" w:rsidRPr="009839E4" w:rsidRDefault="00E937CE" w:rsidP="001C78C2">
      <w:pPr>
        <w:rPr>
          <w:lang w:eastAsia="ko-KR"/>
        </w:rPr>
      </w:pPr>
      <w:ins w:id="38" w:author="OPPO-11" w:date="2023-05-10T16:32:00Z">
        <w:r w:rsidRPr="00E937CE">
          <w:rPr>
            <w:highlight w:val="green"/>
            <w:lang w:eastAsia="ko-KR"/>
            <w:rPrChange w:id="39" w:author="OPPO-11" w:date="2023-05-10T16:32:00Z">
              <w:rPr>
                <w:lang w:eastAsia="ko-KR"/>
              </w:rPr>
            </w:rPrChange>
          </w:rPr>
          <w:t>The SMF may indicate NG-RAN to activate PDU Set based QoS handling in a QoS Flow by an explicit indicator</w:t>
        </w:r>
        <w:r w:rsidRPr="00E937CE" w:rsidDel="004F2A87">
          <w:rPr>
            <w:lang w:eastAsia="ko-KR"/>
          </w:rPr>
          <w:t xml:space="preserve"> </w:t>
        </w:r>
      </w:ins>
      <w:del w:id="40" w:author="Huawei_Hui_D3" w:date="2023-04-19T16:49:00Z">
        <w:r w:rsidR="001C78C2" w:rsidRPr="009839E4" w:rsidDel="004F2A87">
          <w:rPr>
            <w:lang w:eastAsia="ko-KR"/>
          </w:rPr>
          <w:delText xml:space="preserve">For a QoS Flow supporting PDU Set based QoS handling, </w:delText>
        </w:r>
      </w:del>
      <w:del w:id="41" w:author="Huawei_Hui_D2" w:date="2023-04-24T08:13:00Z">
        <w:r w:rsidR="001C78C2" w:rsidRPr="009839E4" w:rsidDel="009839E4">
          <w:rPr>
            <w:lang w:eastAsia="ko-KR"/>
          </w:rPr>
          <w:delText>t</w:delText>
        </w:r>
      </w:del>
      <w:ins w:id="42" w:author="Huawei_Hui_D2" w:date="2023-04-24T08:13:00Z">
        <w:r w:rsidR="009839E4">
          <w:rPr>
            <w:lang w:eastAsia="ko-KR"/>
          </w:rPr>
          <w:t>T</w:t>
        </w:r>
      </w:ins>
      <w:r w:rsidR="001C78C2" w:rsidRPr="009839E4">
        <w:rPr>
          <w:lang w:eastAsia="ko-KR"/>
        </w:rPr>
        <w: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43" w:name="_Hlk132619116"/>
      <w:r w:rsidR="008331B0" w:rsidRPr="009839E4">
        <w:rPr>
          <w:lang w:eastAsia="ko-KR"/>
        </w:rPr>
        <w:t xml:space="preserve"> </w:t>
      </w:r>
      <w:bookmarkEnd w:id="43"/>
    </w:p>
    <w:p w14:paraId="2491B76C" w14:textId="5D6FD20F" w:rsidR="001C78C2" w:rsidRPr="009839E4" w:rsidRDefault="001C78C2" w:rsidP="001C78C2">
      <w:pPr>
        <w:rPr>
          <w:lang w:eastAsia="ko-KR"/>
        </w:rPr>
      </w:pPr>
      <w:r w:rsidRPr="009839E4">
        <w:rPr>
          <w:lang w:eastAsia="ko-KR"/>
        </w:rPr>
        <w:t>If the NG-RAN receives PDU Set QoS Parameters and supports them, it applies PDU Set QoS Parameters as described in this clause.</w:t>
      </w:r>
      <w:r w:rsidR="005A01F9" w:rsidRPr="009839E4">
        <w:rPr>
          <w:lang w:eastAsia="ko-KR"/>
        </w:rPr>
        <w:t xml:space="preserve"> </w:t>
      </w:r>
    </w:p>
    <w:p w14:paraId="1D2A6465" w14:textId="00CB5C14" w:rsidR="008331B0" w:rsidRPr="00815B02" w:rsidRDefault="008331B0" w:rsidP="009839E4">
      <w:pPr>
        <w:pStyle w:val="EditorsNote"/>
        <w:rPr>
          <w:lang w:eastAsia="en-GB"/>
        </w:rPr>
      </w:pPr>
      <w:bookmarkStart w:id="44" w:name="_Toc131516522"/>
      <w:r w:rsidRPr="009839E4">
        <w:rPr>
          <w:lang w:eastAsia="en-GB"/>
        </w:rPr>
        <w:t>Editor's note:</w:t>
      </w:r>
      <w:r w:rsidRPr="009839E4">
        <w:rPr>
          <w:lang w:eastAsia="en-GB"/>
        </w:rPr>
        <w:tab/>
        <w:t>[XRM] The applicability and details of PDU Set handling in uplink direction is pending RAN WG's progress.</w:t>
      </w:r>
    </w:p>
    <w:p w14:paraId="130071EB" w14:textId="77777777" w:rsidR="001C78C2" w:rsidRDefault="001C78C2" w:rsidP="001C78C2">
      <w:pPr>
        <w:pStyle w:val="4"/>
        <w:rPr>
          <w:lang w:eastAsia="ko-KR"/>
        </w:rPr>
      </w:pPr>
      <w:r>
        <w:rPr>
          <w:lang w:eastAsia="ko-KR"/>
        </w:rPr>
        <w:t>5.7.7.2</w:t>
      </w:r>
      <w:r>
        <w:rPr>
          <w:lang w:eastAsia="ko-KR"/>
        </w:rPr>
        <w:tab/>
        <w:t>PDU Set Delay Budget</w:t>
      </w:r>
      <w:bookmarkEnd w:id="44"/>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del w:id="45" w:author="백영교/5G/6G표준Lab(SR)/삼성전자" w:date="2023-04-17T10:22:00Z">
        <w:r w:rsidR="00C610E7" w:rsidDel="00B44859">
          <w:delText xml:space="preserve">implementation specific and </w:delText>
        </w:r>
      </w:del>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5FD44BFF" w:rsidR="001C78C2" w:rsidRPr="00677AAC" w:rsidRDefault="001C78C2" w:rsidP="001C78C2">
      <w:pPr>
        <w:rPr>
          <w:ins w:id="46" w:author="Huawei" w:date="2023-04-06T10:13:00Z"/>
          <w:rFonts w:eastAsia="Times New Roman"/>
          <w:lang w:eastAsia="ko-KR"/>
        </w:rPr>
      </w:pPr>
      <w:r>
        <w:rPr>
          <w:lang w:eastAsia="ko-KR"/>
        </w:rPr>
        <w:t>When the PSDB is available, the PSDB supersedes the PDB</w:t>
      </w:r>
      <w:ins w:id="47" w:author="Nokia_r01" w:date="2023-04-19T01:35:00Z">
        <w:r w:rsidR="00FB3A67">
          <w:rPr>
            <w:lang w:eastAsia="ko-KR"/>
          </w:rPr>
          <w:t xml:space="preserve"> </w:t>
        </w:r>
        <w:r w:rsidR="00FB3A67" w:rsidRPr="009839E4">
          <w:rPr>
            <w:lang w:eastAsia="ko-KR"/>
          </w:rPr>
          <w:t xml:space="preserve">for </w:t>
        </w:r>
      </w:ins>
      <w:ins w:id="48" w:author="Huawei_Hui_D3" w:date="2023-04-19T16:49:00Z">
        <w:r w:rsidR="004F2A87" w:rsidRPr="009839E4">
          <w:rPr>
            <w:lang w:eastAsia="ko-KR"/>
          </w:rPr>
          <w:t>the</w:t>
        </w:r>
      </w:ins>
      <w:ins w:id="49" w:author="Nokia_r01" w:date="2023-04-19T01:35:00Z">
        <w:r w:rsidR="00FB3A67" w:rsidRPr="009839E4">
          <w:rPr>
            <w:lang w:eastAsia="ko-KR"/>
          </w:rPr>
          <w:t xml:space="preserve"> given QoS Flow</w:t>
        </w:r>
      </w:ins>
      <w:r>
        <w:rPr>
          <w:lang w:eastAsia="ko-KR"/>
        </w:rPr>
        <w:t>.</w:t>
      </w:r>
      <w:ins w:id="50" w:author="Huawei" w:date="2023-04-06T10:13:00Z">
        <w:r w:rsidRPr="001C78C2">
          <w:rPr>
            <w:rFonts w:eastAsia="Times New Roman"/>
            <w:lang w:eastAsia="ko-KR"/>
          </w:rPr>
          <w:t xml:space="preserve"> </w:t>
        </w:r>
      </w:ins>
    </w:p>
    <w:p w14:paraId="5C2660C8" w14:textId="58823927" w:rsidR="001C78C2" w:rsidRDefault="001C78C2" w:rsidP="001C78C2">
      <w:pPr>
        <w:pStyle w:val="EditorsNote"/>
        <w:rPr>
          <w:lang w:eastAsia="en-GB"/>
        </w:rPr>
      </w:pPr>
      <w:r>
        <w:t>Editor's note:</w:t>
      </w:r>
      <w:r>
        <w:tab/>
        <w:t>The need for AN PSDB and definition of AN PSDB is FFS.</w:t>
      </w:r>
    </w:p>
    <w:p w14:paraId="475BB57E" w14:textId="77777777" w:rsidR="001C78C2" w:rsidRDefault="001C78C2" w:rsidP="001C78C2">
      <w:pPr>
        <w:pStyle w:val="4"/>
        <w:rPr>
          <w:lang w:eastAsia="ko-KR"/>
        </w:rPr>
      </w:pPr>
      <w:bookmarkStart w:id="51" w:name="_Toc131516523"/>
      <w:r>
        <w:rPr>
          <w:lang w:eastAsia="ko-KR"/>
        </w:rPr>
        <w:lastRenderedPageBreak/>
        <w:t>5.7.7.3</w:t>
      </w:r>
      <w:r>
        <w:rPr>
          <w:lang w:eastAsia="ko-KR"/>
        </w:rPr>
        <w:tab/>
        <w:t>PDU Set Error Rate</w:t>
      </w:r>
      <w:bookmarkEnd w:id="51"/>
    </w:p>
    <w:p w14:paraId="244E7EA3" w14:textId="1448264E" w:rsidR="001C78C2" w:rsidRDefault="001C78C2" w:rsidP="001C78C2">
      <w:pPr>
        <w:rPr>
          <w:ins w:id="52" w:author="Paul Schliwa-Bertling" w:date="2023-04-18T11:14:00Z"/>
          <w:lang w:eastAsia="ko-KR"/>
        </w:rPr>
      </w:pPr>
      <w:r w:rsidRPr="009839E4">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w:t>
      </w:r>
      <w:del w:id="53" w:author="OPPO-11" w:date="2023-05-10T16:32:00Z">
        <w:r w:rsidRPr="009839E4" w:rsidDel="00E937CE">
          <w:rPr>
            <w:lang w:eastAsia="ko-KR"/>
          </w:rPr>
          <w:delText>.</w:delText>
        </w:r>
        <w:r w:rsidDel="00E937CE">
          <w:rPr>
            <w:lang w:eastAsia="ko-KR"/>
          </w:rPr>
          <w:delText xml:space="preserve"> </w:delText>
        </w:r>
        <w:r w:rsidRPr="00E937CE" w:rsidDel="00E937CE">
          <w:rPr>
            <w:highlight w:val="green"/>
            <w:lang w:eastAsia="ko-KR"/>
          </w:rPr>
          <w:delText>The purpose of the PSER is to allow for appropriate link layer protocol configurations (e.g. RLC and HARQ in RAN of a 3GPP access).</w:delText>
        </w:r>
      </w:del>
    </w:p>
    <w:p w14:paraId="084BD806" w14:textId="481EB876" w:rsidR="001C78C2" w:rsidRPr="00677AAC" w:rsidRDefault="001C78C2" w:rsidP="001C78C2">
      <w:pPr>
        <w:pStyle w:val="NO"/>
        <w:rPr>
          <w:ins w:id="54" w:author="Huawei" w:date="2023-04-06T10:14:00Z"/>
          <w:lang w:val="en-US" w:eastAsia="zh-CN"/>
        </w:rPr>
      </w:pPr>
      <w:r>
        <w:t>NOTE</w:t>
      </w:r>
      <w:ins w:id="55" w:author="Huawei" w:date="2023-04-06T10:14:00Z">
        <w:r>
          <w:t xml:space="preserve"> 1</w:t>
        </w:r>
      </w:ins>
      <w:r>
        <w:t>:</w:t>
      </w:r>
      <w:r>
        <w:tab/>
        <w:t>In this Release, a PDU Set is considered as successfully delivered only when all PDUs of a PDU Set are delivered successfully.</w:t>
      </w:r>
      <w:ins w:id="56" w:author="Huawei" w:date="2023-04-06T10:14:00Z">
        <w:r w:rsidRPr="001C78C2">
          <w:rPr>
            <w:lang w:val="en-US" w:eastAsia="zh-CN"/>
          </w:rPr>
          <w:t xml:space="preserve"> </w:t>
        </w:r>
      </w:ins>
    </w:p>
    <w:p w14:paraId="725D0136" w14:textId="52978B47" w:rsidR="001C78C2" w:rsidRDefault="001C78C2" w:rsidP="001C78C2">
      <w:pPr>
        <w:pStyle w:val="NO"/>
        <w:rPr>
          <w:lang w:eastAsia="en-GB"/>
        </w:rPr>
      </w:pPr>
      <w:ins w:id="57" w:author="Huawei" w:date="2023-04-06T10:14:00Z">
        <w:r w:rsidRPr="00677AAC">
          <w:rPr>
            <w:lang w:val="en-US" w:eastAsia="zh-CN"/>
          </w:rPr>
          <w:t>NOTE 2:</w:t>
        </w:r>
        <w:r w:rsidRPr="00677AAC">
          <w:rPr>
            <w:lang w:val="en-US" w:eastAsia="zh-CN"/>
          </w:rPr>
          <w:tab/>
        </w:r>
        <w:r w:rsidRPr="009839E4">
          <w:rPr>
            <w:lang w:val="en-US" w:eastAsia="zh-CN"/>
          </w:rPr>
          <w:t xml:space="preserve">How RAN </w:t>
        </w:r>
      </w:ins>
      <w:ins w:id="58" w:author="Qualcomm User r08" w:date="2023-04-17T11:52:00Z">
        <w:r w:rsidR="00B828AD" w:rsidRPr="009839E4">
          <w:rPr>
            <w:lang w:val="en-US" w:eastAsia="zh-CN"/>
          </w:rPr>
          <w:t>enforces</w:t>
        </w:r>
      </w:ins>
      <w:ins w:id="59" w:author="Huawei" w:date="2023-04-06T10:14:00Z">
        <w:r w:rsidRPr="00677AAC">
          <w:rPr>
            <w:lang w:val="en-US" w:eastAsia="zh-CN"/>
          </w:rPr>
          <w:t xml:space="preserve"> PSER is up to RAN implementation.</w:t>
        </w:r>
      </w:ins>
    </w:p>
    <w:p w14:paraId="75047830" w14:textId="7A31B263" w:rsidR="001C78C2" w:rsidRDefault="001C78C2" w:rsidP="001C78C2">
      <w:pPr>
        <w:rPr>
          <w:lang w:eastAsia="ko-KR"/>
        </w:rPr>
      </w:pPr>
      <w:r>
        <w:rPr>
          <w:lang w:eastAsia="ko-KR"/>
        </w:rPr>
        <w:t xml:space="preserve">A QoS Flow is associated with only one PDU Set Error Rate. </w:t>
      </w:r>
      <w:ins w:id="60" w:author="Nokia_r01" w:date="2023-04-19T01:36:00Z">
        <w:r w:rsidR="00FB3A67" w:rsidRPr="009839E4">
          <w:rPr>
            <w:lang w:eastAsia="ko-KR"/>
          </w:rPr>
          <w:t>PS</w:t>
        </w:r>
      </w:ins>
      <w:ins w:id="61" w:author="Nokia_r01" w:date="2023-04-19T01:37:00Z">
        <w:r w:rsidR="00FB3A67" w:rsidRPr="009839E4">
          <w:rPr>
            <w:lang w:eastAsia="ko-KR"/>
          </w:rPr>
          <w:t>ER</w:t>
        </w:r>
      </w:ins>
      <w:ins w:id="62" w:author="Nokia_r01" w:date="2023-04-19T01:36:00Z">
        <w:r w:rsidR="00FB3A67" w:rsidRPr="009839E4">
          <w:rPr>
            <w:lang w:eastAsia="ko-KR"/>
          </w:rPr>
          <w:t xml:space="preserve"> is an optional parameter.</w:t>
        </w:r>
        <w:r w:rsidR="00FB3A67">
          <w:rPr>
            <w:lang w:eastAsia="ko-KR"/>
          </w:rPr>
          <w:t xml:space="preserve"> </w:t>
        </w:r>
      </w:ins>
      <w:r>
        <w:rPr>
          <w:lang w:eastAsia="ko-KR"/>
        </w:rPr>
        <w:t>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63"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4"/>
        <w:rPr>
          <w:lang w:eastAsia="ko-KR"/>
        </w:rPr>
      </w:pPr>
      <w:bookmarkStart w:id="64" w:name="_Toc131516524"/>
      <w:r>
        <w:rPr>
          <w:lang w:eastAsia="ko-KR"/>
        </w:rPr>
        <w:t>5.7.7.4</w:t>
      </w:r>
      <w:r>
        <w:rPr>
          <w:lang w:eastAsia="ko-KR"/>
        </w:rPr>
        <w:tab/>
        <w:t>PDU Set Integrated Handling Information</w:t>
      </w:r>
      <w:bookmarkEnd w:id="64"/>
    </w:p>
    <w:p w14:paraId="777A56D1" w14:textId="1AC71596" w:rsidR="001C78C2" w:rsidRPr="00677AAC" w:rsidRDefault="001C78C2" w:rsidP="001C78C2">
      <w:pPr>
        <w:rPr>
          <w:ins w:id="65" w:author="Huawei" w:date="2023-04-06T10:14:00Z"/>
          <w:lang w:val="en-US" w:eastAsia="zh-CN"/>
        </w:rPr>
      </w:pPr>
      <w:r>
        <w:rPr>
          <w:lang w:eastAsia="ko-KR"/>
        </w:rPr>
        <w:t>The PDU Set Integrated Handling Information (</w:t>
      </w:r>
      <w:r w:rsidRPr="009839E4">
        <w:rPr>
          <w:lang w:eastAsia="ko-KR"/>
        </w:rPr>
        <w:t>PSIHI) indicates whether all PDUs of the PDU Set are needed for the usage of the PDU Set by the application layer in the receiver side.</w:t>
      </w:r>
      <w:ins w:id="66" w:author="Huawei" w:date="2023-04-06T10:14:00Z">
        <w:r w:rsidRPr="009839E4">
          <w:rPr>
            <w:lang w:val="en-US" w:eastAsia="zh-CN"/>
          </w:rPr>
          <w:t xml:space="preserve"> </w:t>
        </w:r>
      </w:ins>
      <w:ins w:id="67" w:author="vivo" w:date="2023-04-19T19:48:00Z">
        <w:r w:rsidR="00770F53" w:rsidRPr="009839E4">
          <w:rPr>
            <w:lang w:eastAsia="ko-KR"/>
          </w:rPr>
          <w:t>PSIHI is an optional parameter.</w:t>
        </w:r>
      </w:ins>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68" w:author="Qualcomm User" w:date="2023-04-04T12:18:00Z">
        <w:r>
          <w:t>,</w:t>
        </w:r>
      </w:ins>
      <w:r w:rsidRPr="001B7C50">
        <w:t xml:space="preserve"> e.g.</w:t>
      </w:r>
      <w:ins w:id="69"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70" w:author="Qualcomm User" w:date="2023-03-23T14:38:00Z">
        <w:r>
          <w:rPr>
            <w:lang w:eastAsia="zh-CN"/>
          </w:rPr>
          <w:t xml:space="preserve">. The details of the RTP/SRTP </w:t>
        </w:r>
      </w:ins>
      <w:ins w:id="71" w:author="Qualcomm User" w:date="2023-04-04T12:13:00Z">
        <w:r w:rsidRPr="00876FE2">
          <w:rPr>
            <w:lang w:eastAsia="zh-CN"/>
          </w:rPr>
          <w:t>headers, header extensions and/or payloads</w:t>
        </w:r>
      </w:ins>
      <w:ins w:id="72" w:author="Qualcomm User" w:date="2023-03-23T14:44:00Z">
        <w:r w:rsidRPr="00876FE2">
          <w:rPr>
            <w:lang w:eastAsia="zh-CN"/>
          </w:rPr>
          <w:t xml:space="preserve"> used</w:t>
        </w:r>
        <w:r>
          <w:rPr>
            <w:lang w:eastAsia="zh-CN"/>
          </w:rPr>
          <w:t xml:space="preserve"> to identify PDU Sets</w:t>
        </w:r>
      </w:ins>
      <w:ins w:id="73" w:author="Qualcomm User" w:date="2023-03-23T14:38:00Z">
        <w:r>
          <w:rPr>
            <w:lang w:eastAsia="zh-CN"/>
          </w:rPr>
          <w:t xml:space="preserve"> are defined in TS 26.522 [</w:t>
        </w:r>
      </w:ins>
      <w:ins w:id="74" w:author="Huawei_Hui_D1" w:date="2023-04-17T10:44:00Z">
        <w:r>
          <w:t>X</w:t>
        </w:r>
      </w:ins>
      <w:ins w:id="75" w:author="Qualcomm User" w:date="2023-03-23T14:38:00Z">
        <w:r>
          <w:rPr>
            <w:lang w:eastAsia="zh-CN"/>
          </w:rPr>
          <w:t>].</w:t>
        </w:r>
      </w:ins>
    </w:p>
    <w:p w14:paraId="6816C8B8" w14:textId="77777777" w:rsidR="005A01F9" w:rsidRDefault="005A01F9" w:rsidP="005A01F9">
      <w:pPr>
        <w:pStyle w:val="EditorsNote"/>
        <w:rPr>
          <w:lang w:eastAsia="zh-CN"/>
        </w:rPr>
      </w:pPr>
      <w:del w:id="76" w:author="Qualcomm User" w:date="2023-03-23T14:37:00Z">
        <w:r w:rsidRPr="000200AA" w:rsidDel="00133D51">
          <w:rPr>
            <w:lang w:eastAsia="zh-CN"/>
          </w:rPr>
          <w:lastRenderedPageBreak/>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4"/>
      </w:pPr>
      <w:bookmarkStart w:id="77" w:name="_Toc131516582"/>
      <w:bookmarkStart w:id="78" w:name="_Toc131517023"/>
      <w:bookmarkStart w:id="79" w:name="_Hlk130904402"/>
      <w:r>
        <w:t>5.8.5.3</w:t>
      </w:r>
      <w:r>
        <w:tab/>
        <w:t>Packet Detection Rule</w:t>
      </w:r>
      <w:bookmarkEnd w:id="77"/>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80"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81"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82" w:author="Huawei" w:date="2023-04-07T14:50:00Z"/>
              </w:rPr>
            </w:pPr>
            <w:ins w:id="83"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68AD477F" w:rsidR="0010346C" w:rsidRDefault="0010346C" w:rsidP="0010346C">
            <w:pPr>
              <w:pStyle w:val="TAL"/>
              <w:rPr>
                <w:ins w:id="84" w:author="Huawei" w:date="2023-04-07T14:50:00Z"/>
              </w:rPr>
            </w:pPr>
            <w:ins w:id="85" w:author="Huawei" w:date="2023-04-07T14:50:00Z">
              <w:r>
                <w:t>Indicates service protocol used by the flow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86"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rsidDel="00771370" w14:paraId="0AF11844" w14:textId="1652D4D8" w:rsidTr="009839E4">
        <w:trPr>
          <w:cantSplit/>
          <w:jc w:val="center"/>
          <w:del w:id="87" w:author="Qualcomm User r15" w:date="2023-04-18T21:18:00Z"/>
        </w:trPr>
        <w:tc>
          <w:tcPr>
            <w:tcW w:w="2666" w:type="dxa"/>
            <w:gridSpan w:val="2"/>
            <w:tcBorders>
              <w:top w:val="single" w:sz="4" w:space="0" w:color="auto"/>
              <w:left w:val="single" w:sz="4" w:space="0" w:color="auto"/>
              <w:bottom w:val="single" w:sz="4" w:space="0" w:color="auto"/>
              <w:right w:val="single" w:sz="4" w:space="0" w:color="auto"/>
            </w:tcBorders>
          </w:tcPr>
          <w:p w14:paraId="2E9C6871" w14:textId="36F594B2" w:rsidR="0010346C" w:rsidDel="00771370" w:rsidRDefault="0010346C">
            <w:pPr>
              <w:pStyle w:val="TAL"/>
              <w:rPr>
                <w:del w:id="88" w:author="Qualcomm User r15" w:date="2023-04-18T21:18:00Z"/>
              </w:rPr>
            </w:pPr>
            <w:del w:id="89" w:author="Qualcomm User r15" w:date="2023-04-18T21:18:00Z">
              <w:r w:rsidDel="00771370">
                <w:delText>Protocol Description</w:delText>
              </w:r>
            </w:del>
          </w:p>
        </w:tc>
        <w:tc>
          <w:tcPr>
            <w:tcW w:w="4391" w:type="dxa"/>
            <w:tcBorders>
              <w:top w:val="single" w:sz="4" w:space="0" w:color="auto"/>
              <w:left w:val="single" w:sz="4" w:space="0" w:color="auto"/>
              <w:bottom w:val="single" w:sz="4" w:space="0" w:color="auto"/>
              <w:right w:val="single" w:sz="4" w:space="0" w:color="auto"/>
            </w:tcBorders>
          </w:tcPr>
          <w:p w14:paraId="415F8DE5" w14:textId="06563D05" w:rsidR="0010346C" w:rsidDel="00771370" w:rsidRDefault="0010346C">
            <w:pPr>
              <w:pStyle w:val="TAL"/>
              <w:rPr>
                <w:del w:id="90" w:author="Qualcomm User r15" w:date="2023-04-18T21:18:00Z"/>
              </w:rPr>
            </w:pPr>
            <w:del w:id="91" w:author="Qualcomm User r15" w:date="2023-04-18T21:18:00Z">
              <w:r w:rsidDel="00771370">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
          <w:p w14:paraId="09D351AD" w14:textId="356F9FD1" w:rsidR="0010346C" w:rsidDel="00771370" w:rsidRDefault="0010346C">
            <w:pPr>
              <w:pStyle w:val="TAL"/>
              <w:rPr>
                <w:del w:id="92" w:author="Qualcomm User r15" w:date="2023-04-18T21:18:00Z"/>
              </w:rPr>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3C69B111" w:rsidR="0010346C" w:rsidRDefault="0010346C">
            <w:pPr>
              <w:pStyle w:val="TAN"/>
            </w:pPr>
            <w:r>
              <w:t>NOTE 8:</w:t>
            </w:r>
            <w:r>
              <w:tab/>
            </w:r>
            <w:ins w:id="93" w:author="Paul Schliwa-Bertling" w:date="2023-04-18T11:06:00Z">
              <w:r w:rsidR="00CF1529">
                <w:t xml:space="preserve">Not for PDR matching. </w:t>
              </w:r>
              <w:proofErr w:type="gramStart"/>
              <w:r w:rsidR="00CF1529">
                <w:t>It</w:t>
              </w:r>
              <w:proofErr w:type="gramEnd"/>
              <w:r w:rsidR="00CF1529">
                <w:t xml:space="preserve"> m</w:t>
              </w:r>
            </w:ins>
            <w:del w:id="94" w:author="Paul Schliwa-Bertling" w:date="2023-04-18T11:06:00Z">
              <w:r w:rsidDel="00CF1529">
                <w:delText>M</w:delText>
              </w:r>
            </w:del>
            <w:r>
              <w:t xml:space="preserve">ay be provided </w:t>
            </w:r>
            <w:del w:id="95" w:author="Paul Schliwa-Bertling" w:date="2023-04-18T11:06:00Z">
              <w:r w:rsidDel="00CF1529">
                <w:delText xml:space="preserve">when </w:delText>
              </w:r>
            </w:del>
            <w:ins w:id="96" w:author="Paul Schliwa-Bertling" w:date="2023-04-18T11:06:00Z">
              <w:r w:rsidR="00CF1529">
                <w:t>to assist</w:t>
              </w:r>
            </w:ins>
            <w:ins w:id="97" w:author="Paul Schliwa-Bertling" w:date="2023-04-18T11:07:00Z">
              <w:r w:rsidR="00CF1529">
                <w:t xml:space="preserve"> PDU Set identification when</w:t>
              </w:r>
            </w:ins>
            <w:ins w:id="98" w:author="Paul Schliwa-Bertling" w:date="2023-04-18T11:06:00Z">
              <w:r w:rsidR="00CF1529">
                <w:t xml:space="preserve"> </w:t>
              </w:r>
            </w:ins>
            <w:r>
              <w:t>PDU Set Identification marking applies to the PDR.</w:t>
            </w:r>
            <w:ins w:id="99" w:author="Qualcomm User r15" w:date="2023-04-18T21:19:00Z">
              <w:r w:rsidR="00771370">
                <w:t xml:space="preserve"> See TS 26.522 </w:t>
              </w:r>
              <w:r w:rsidR="00771370" w:rsidRPr="009839E4">
                <w:t>[</w:t>
              </w:r>
            </w:ins>
            <w:ins w:id="100" w:author="Nokia_r01" w:date="2023-04-19T01:42:00Z">
              <w:r w:rsidR="00FB3A67" w:rsidRPr="009839E4">
                <w:t>x</w:t>
              </w:r>
            </w:ins>
            <w:ins w:id="101" w:author="Qualcomm User r15" w:date="2023-04-18T21:19:00Z">
              <w:r w:rsidR="00771370" w:rsidRPr="009839E4">
                <w:t>]</w:t>
              </w:r>
            </w:ins>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3"/>
      </w:pPr>
      <w:r>
        <w:t xml:space="preserve"> </w:t>
      </w:r>
      <w:r w:rsidR="001C78C2">
        <w:t>5.37.5</w:t>
      </w:r>
      <w:r w:rsidR="001C78C2">
        <w:tab/>
        <w:t>PDU Set based QoS Handling</w:t>
      </w:r>
      <w:bookmarkEnd w:id="78"/>
    </w:p>
    <w:p w14:paraId="1D277C89" w14:textId="77777777" w:rsidR="001C78C2" w:rsidRDefault="001C78C2" w:rsidP="001C78C2">
      <w:pPr>
        <w:pStyle w:val="4"/>
      </w:pPr>
      <w:bookmarkStart w:id="102" w:name="_Toc131517024"/>
      <w:r>
        <w:t>5.37.5.1</w:t>
      </w:r>
      <w:r>
        <w:tab/>
        <w:t>General</w:t>
      </w:r>
      <w:bookmarkEnd w:id="102"/>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7E43168D" w14:textId="77777777" w:rsidR="00C610E7" w:rsidRDefault="00C610E7" w:rsidP="001C78C2">
      <w:pPr>
        <w:pStyle w:val="EditorsNote"/>
      </w:pPr>
    </w:p>
    <w:p w14:paraId="1F406C1E" w14:textId="77777777" w:rsidR="001C78C2" w:rsidRDefault="001C78C2" w:rsidP="001C78C2">
      <w:pPr>
        <w:pStyle w:val="4"/>
      </w:pPr>
      <w:bookmarkStart w:id="103" w:name="_Toc131517025"/>
      <w:r>
        <w:t>5.37.5.2</w:t>
      </w:r>
      <w:r>
        <w:tab/>
        <w:t>PDU Set Information and Identification</w:t>
      </w:r>
      <w:bookmarkEnd w:id="103"/>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lastRenderedPageBreak/>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r>
        <w:t>Editor's note:</w:t>
      </w:r>
      <w:r>
        <w:tab/>
        <w:t>Whether and how PDU Set Importance can span across QoS Flows is FFS.</w:t>
      </w:r>
    </w:p>
    <w:p w14:paraId="04AD289B" w14:textId="618D7D12" w:rsidR="001C78C2" w:rsidRDefault="001C78C2" w:rsidP="00DB75F2">
      <w:pPr>
        <w:pStyle w:val="EditorsNote"/>
      </w:pPr>
      <w:del w:id="104" w:author="Huawei" w:date="2023-04-06T10:15:00Z">
        <w:r w:rsidDel="001C78C2">
          <w:delText>Editor's note</w:delText>
        </w:r>
      </w:del>
      <w:del w:id="105" w:author="Huawei" w:date="2023-04-06T11:50:00Z">
        <w:r w:rsidDel="006255ED">
          <w:delText>:</w:delText>
        </w:r>
        <w:r w:rsidDel="006255ED">
          <w:tab/>
          <w:delText xml:space="preserve">The PDU Set Size </w:delText>
        </w:r>
      </w:del>
      <w:del w:id="106" w:author="Huawei" w:date="2023-04-06T10:17:00Z">
        <w:r w:rsidDel="001C78C2">
          <w:delText>is pending SA WG4 progress on SA WG4</w:delText>
        </w:r>
      </w:del>
      <w:del w:id="107" w:author="Huawei" w:date="2023-04-06T11:50:00Z">
        <w:r w:rsidDel="006255ED">
          <w:delText xml:space="preserve"> 5G_RTP WI. </w:delText>
        </w:r>
      </w:del>
      <w:del w:id="108" w:author="Huawei" w:date="2023-04-06T10:17:00Z">
        <w:r w:rsidDel="001C78C2">
          <w:delText>It is up to SA4 to decide whether PDU Set Size in an SA4 defined RTP header, extension header and/or payload is in bytes and whether the PDU Set Size in a</w:delText>
        </w:r>
      </w:del>
      <w:del w:id="109" w:author="Huawei" w:date="2023-04-06T10:15:00Z">
        <w:r w:rsidDel="001C78C2">
          <w:delText>n</w:delText>
        </w:r>
      </w:del>
      <w:del w:id="110"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111"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3DBABE41" w:rsidR="001C78C2" w:rsidRDefault="001C78C2" w:rsidP="001C78C2">
      <w:r>
        <w:t xml:space="preserve">PSA UPF can identify the PDU Set </w:t>
      </w:r>
      <w:ins w:id="112" w:author="Qualcomm User" w:date="2023-04-04T10:45:00Z">
        <w:r w:rsidR="0096427F">
          <w:rPr>
            <w:rFonts w:eastAsia="Times New Roman"/>
          </w:rPr>
          <w:t>I</w:t>
        </w:r>
      </w:ins>
      <w:del w:id="113"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114" w:author="Qualcomm User" w:date="2023-04-04T10:44:00Z">
        <w:r w:rsidR="0096427F" w:rsidRPr="00876FE2">
          <w:rPr>
            <w:lang w:eastAsia="zh-CN"/>
          </w:rPr>
          <w:t>The details of the RTP/SRTP headers</w:t>
        </w:r>
      </w:ins>
      <w:ins w:id="115" w:author="Qualcomm User" w:date="2023-04-04T12:13:00Z">
        <w:r w:rsidR="0096427F" w:rsidRPr="00876FE2">
          <w:rPr>
            <w:lang w:eastAsia="zh-CN"/>
          </w:rPr>
          <w:t>, header extensions</w:t>
        </w:r>
      </w:ins>
      <w:ins w:id="116" w:author="Qualcomm User" w:date="2023-04-04T10:44:00Z">
        <w:r w:rsidR="0096427F" w:rsidRPr="00876FE2">
          <w:rPr>
            <w:lang w:eastAsia="zh-CN"/>
          </w:rPr>
          <w:t xml:space="preserve"> and</w:t>
        </w:r>
      </w:ins>
      <w:ins w:id="117" w:author="Qualcomm User" w:date="2023-04-04T12:13:00Z">
        <w:r w:rsidR="0096427F" w:rsidRPr="00876FE2">
          <w:rPr>
            <w:lang w:eastAsia="zh-CN"/>
          </w:rPr>
          <w:t>/or</w:t>
        </w:r>
      </w:ins>
      <w:ins w:id="118" w:author="Qualcomm User" w:date="2023-04-04T10:44:00Z">
        <w:r w:rsidR="0096427F" w:rsidRPr="00876FE2">
          <w:rPr>
            <w:lang w:eastAsia="zh-CN"/>
          </w:rPr>
          <w:t xml:space="preserve"> payloads used to identify PDU Set</w:t>
        </w:r>
      </w:ins>
      <w:ins w:id="119" w:author="Qualcomm User" w:date="2023-04-04T10:45:00Z">
        <w:r w:rsidR="0096427F" w:rsidRPr="00876FE2">
          <w:rPr>
            <w:lang w:eastAsia="zh-CN"/>
          </w:rPr>
          <w:t xml:space="preserve"> Information</w:t>
        </w:r>
      </w:ins>
      <w:ins w:id="120" w:author="Qualcomm User" w:date="2023-04-04T10:44:00Z">
        <w:r w:rsidR="0096427F" w:rsidRPr="00876FE2">
          <w:rPr>
            <w:lang w:eastAsia="zh-CN"/>
          </w:rPr>
          <w:t xml:space="preserve"> are defined in TS 26.522 </w:t>
        </w:r>
        <w:r w:rsidR="0096427F" w:rsidRPr="009839E4">
          <w:rPr>
            <w:lang w:eastAsia="zh-CN"/>
          </w:rPr>
          <w:t>[</w:t>
        </w:r>
      </w:ins>
      <w:ins w:id="121" w:author="Nokia_r01" w:date="2023-04-19T01:43:00Z">
        <w:r w:rsidR="00FB3A67" w:rsidRPr="009839E4">
          <w:rPr>
            <w:lang w:eastAsia="zh-CN"/>
          </w:rPr>
          <w:t>x</w:t>
        </w:r>
      </w:ins>
      <w:ins w:id="122" w:author="Qualcomm User" w:date="2023-04-04T10:44:00Z">
        <w:r w:rsidR="0096427F" w:rsidRPr="009839E4">
          <w:rPr>
            <w:lang w:eastAsia="zh-CN"/>
          </w:rPr>
          <w:t>]</w:t>
        </w:r>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123" w:author="Qualcomm User" w:date="2023-04-04T10:45:00Z"/>
          <w:rFonts w:eastAsia="Times New Roman"/>
          <w:color w:val="FF0000"/>
          <w:lang w:eastAsia="en-GB"/>
        </w:rPr>
      </w:pPr>
      <w:del w:id="124"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7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43707" w14:textId="77777777" w:rsidR="008E2D97" w:rsidRDefault="008E2D97">
      <w:r>
        <w:separator/>
      </w:r>
    </w:p>
  </w:endnote>
  <w:endnote w:type="continuationSeparator" w:id="0">
    <w:p w14:paraId="702B9230" w14:textId="77777777" w:rsidR="008E2D97" w:rsidRDefault="008E2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9BF7E" w14:textId="77777777" w:rsidR="008E2D97" w:rsidRDefault="008E2D97">
      <w:r>
        <w:separator/>
      </w:r>
    </w:p>
  </w:footnote>
  <w:footnote w:type="continuationSeparator" w:id="0">
    <w:p w14:paraId="5D6CEDE5" w14:textId="77777777" w:rsidR="008E2D97" w:rsidRDefault="008E2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0756" w:rsidRDefault="00250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0756" w:rsidRDefault="00250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0756" w:rsidRDefault="00250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0756" w:rsidRDefault="00250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0695FD5"/>
    <w:multiLevelType w:val="hybridMultilevel"/>
    <w:tmpl w:val="B7CEC738"/>
    <w:lvl w:ilvl="0" w:tplc="556A2C88">
      <w:start w:val="16"/>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Huawei_Hui_D2">
    <w15:presenceInfo w15:providerId="None" w15:userId="Huawei_Hui_D2"/>
  </w15:person>
  <w15:person w15:author="Huawei">
    <w15:presenceInfo w15:providerId="None" w15:userId="Huawei"/>
  </w15:person>
  <w15:person w15:author="OPPO-11">
    <w15:presenceInfo w15:providerId="None" w15:userId="OPPO-11"/>
  </w15:person>
  <w15:person w15:author="Huawei_Hui_D3">
    <w15:presenceInfo w15:providerId="None" w15:userId="Huawei_Hui_D3"/>
  </w15:person>
  <w15:person w15:author="백영교/5G/6G표준Lab(SR)/삼성전자">
    <w15:presenceInfo w15:providerId="AD" w15:userId="S-1-5-21-1569490900-2152479555-3239727262-382392"/>
  </w15:person>
  <w15:person w15:author="Nokia_r01">
    <w15:presenceInfo w15:providerId="None" w15:userId="Nokia_r01"/>
  </w15:person>
  <w15:person w15:author="Paul Schliwa-Bertling">
    <w15:presenceInfo w15:providerId="None" w15:userId="Paul Schliwa-Bertling"/>
  </w15:person>
  <w15:person w15:author="Qualcomm User r08">
    <w15:presenceInfo w15:providerId="None" w15:userId="Qualcomm User r08"/>
  </w15:person>
  <w15:person w15:author="vivo">
    <w15:presenceInfo w15:providerId="None" w15:userId="vivo"/>
  </w15:person>
  <w15:person w15:author="Huawei_Hui_D1">
    <w15:presenceInfo w15:providerId="None" w15:userId="Huawei_Hui_D1"/>
  </w15:person>
  <w15:person w15:author="Qualcomm User r15">
    <w15:presenceInfo w15:providerId="None" w15:userId="Qualcomm User 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1C8"/>
    <w:rsid w:val="000439BD"/>
    <w:rsid w:val="00055E29"/>
    <w:rsid w:val="000A6394"/>
    <w:rsid w:val="000B7FED"/>
    <w:rsid w:val="000C038A"/>
    <w:rsid w:val="000C47EC"/>
    <w:rsid w:val="000C6598"/>
    <w:rsid w:val="000D44B3"/>
    <w:rsid w:val="000F3C69"/>
    <w:rsid w:val="0010346C"/>
    <w:rsid w:val="00105B7A"/>
    <w:rsid w:val="00120114"/>
    <w:rsid w:val="00133598"/>
    <w:rsid w:val="00134E80"/>
    <w:rsid w:val="00145D43"/>
    <w:rsid w:val="00161632"/>
    <w:rsid w:val="00170C8A"/>
    <w:rsid w:val="00192C46"/>
    <w:rsid w:val="001A08B3"/>
    <w:rsid w:val="001A7B60"/>
    <w:rsid w:val="001B52F0"/>
    <w:rsid w:val="001B7A65"/>
    <w:rsid w:val="001C78C2"/>
    <w:rsid w:val="001E1D91"/>
    <w:rsid w:val="001E41F3"/>
    <w:rsid w:val="001F1776"/>
    <w:rsid w:val="00204124"/>
    <w:rsid w:val="002155B5"/>
    <w:rsid w:val="00227374"/>
    <w:rsid w:val="00232AF5"/>
    <w:rsid w:val="00233E80"/>
    <w:rsid w:val="00234DBE"/>
    <w:rsid w:val="00250756"/>
    <w:rsid w:val="0025360F"/>
    <w:rsid w:val="0026004D"/>
    <w:rsid w:val="00263463"/>
    <w:rsid w:val="002640DD"/>
    <w:rsid w:val="00275D12"/>
    <w:rsid w:val="00284FEB"/>
    <w:rsid w:val="002860C4"/>
    <w:rsid w:val="00297234"/>
    <w:rsid w:val="00297BF0"/>
    <w:rsid w:val="002A225B"/>
    <w:rsid w:val="002B5741"/>
    <w:rsid w:val="002E0808"/>
    <w:rsid w:val="002E0D43"/>
    <w:rsid w:val="002E472E"/>
    <w:rsid w:val="002E4C48"/>
    <w:rsid w:val="00304EDA"/>
    <w:rsid w:val="00305409"/>
    <w:rsid w:val="00311BF2"/>
    <w:rsid w:val="0033270D"/>
    <w:rsid w:val="003459F1"/>
    <w:rsid w:val="003609EF"/>
    <w:rsid w:val="0036231A"/>
    <w:rsid w:val="00374DD4"/>
    <w:rsid w:val="003867FB"/>
    <w:rsid w:val="003A3556"/>
    <w:rsid w:val="003A6C4B"/>
    <w:rsid w:val="003E1A36"/>
    <w:rsid w:val="003F6E78"/>
    <w:rsid w:val="00410371"/>
    <w:rsid w:val="004242F1"/>
    <w:rsid w:val="004431EC"/>
    <w:rsid w:val="004512D3"/>
    <w:rsid w:val="0045290D"/>
    <w:rsid w:val="00470571"/>
    <w:rsid w:val="00470F2E"/>
    <w:rsid w:val="004808C2"/>
    <w:rsid w:val="004A51E4"/>
    <w:rsid w:val="004B6858"/>
    <w:rsid w:val="004B75B7"/>
    <w:rsid w:val="004D126A"/>
    <w:rsid w:val="004D3D23"/>
    <w:rsid w:val="004F2A87"/>
    <w:rsid w:val="005141D9"/>
    <w:rsid w:val="0051580D"/>
    <w:rsid w:val="00536A5D"/>
    <w:rsid w:val="00547111"/>
    <w:rsid w:val="0058147B"/>
    <w:rsid w:val="00584F12"/>
    <w:rsid w:val="00592D74"/>
    <w:rsid w:val="005A01F9"/>
    <w:rsid w:val="005A3E64"/>
    <w:rsid w:val="005C08BF"/>
    <w:rsid w:val="005C3E6B"/>
    <w:rsid w:val="005D06D4"/>
    <w:rsid w:val="005E2C44"/>
    <w:rsid w:val="005E4811"/>
    <w:rsid w:val="005F38CB"/>
    <w:rsid w:val="00621188"/>
    <w:rsid w:val="006242F1"/>
    <w:rsid w:val="006255ED"/>
    <w:rsid w:val="006257ED"/>
    <w:rsid w:val="00626379"/>
    <w:rsid w:val="00653DE4"/>
    <w:rsid w:val="00664A42"/>
    <w:rsid w:val="00665C47"/>
    <w:rsid w:val="00677AAC"/>
    <w:rsid w:val="00686F7F"/>
    <w:rsid w:val="00695808"/>
    <w:rsid w:val="006A1030"/>
    <w:rsid w:val="006A3BE3"/>
    <w:rsid w:val="006B46FB"/>
    <w:rsid w:val="006C58EE"/>
    <w:rsid w:val="006C74E4"/>
    <w:rsid w:val="006E0195"/>
    <w:rsid w:val="006E21FB"/>
    <w:rsid w:val="006F6505"/>
    <w:rsid w:val="00726B08"/>
    <w:rsid w:val="00770F53"/>
    <w:rsid w:val="00771370"/>
    <w:rsid w:val="00792342"/>
    <w:rsid w:val="007977A8"/>
    <w:rsid w:val="007B2084"/>
    <w:rsid w:val="007B512A"/>
    <w:rsid w:val="007C2097"/>
    <w:rsid w:val="007D2AB8"/>
    <w:rsid w:val="007D6A07"/>
    <w:rsid w:val="007E26F8"/>
    <w:rsid w:val="007F7259"/>
    <w:rsid w:val="007F7AB5"/>
    <w:rsid w:val="008040A8"/>
    <w:rsid w:val="008279FA"/>
    <w:rsid w:val="008331B0"/>
    <w:rsid w:val="00834D66"/>
    <w:rsid w:val="00842FDC"/>
    <w:rsid w:val="008453CD"/>
    <w:rsid w:val="008626E7"/>
    <w:rsid w:val="00870EE7"/>
    <w:rsid w:val="0087502E"/>
    <w:rsid w:val="00880642"/>
    <w:rsid w:val="008863B9"/>
    <w:rsid w:val="008A45A6"/>
    <w:rsid w:val="008B4535"/>
    <w:rsid w:val="008C52FB"/>
    <w:rsid w:val="008D3CCC"/>
    <w:rsid w:val="008E2D97"/>
    <w:rsid w:val="008E394A"/>
    <w:rsid w:val="008F3789"/>
    <w:rsid w:val="008F3BCC"/>
    <w:rsid w:val="008F686C"/>
    <w:rsid w:val="00905B78"/>
    <w:rsid w:val="009148DE"/>
    <w:rsid w:val="009149D3"/>
    <w:rsid w:val="00941E30"/>
    <w:rsid w:val="00954728"/>
    <w:rsid w:val="00955862"/>
    <w:rsid w:val="0096427F"/>
    <w:rsid w:val="009738C2"/>
    <w:rsid w:val="009777D9"/>
    <w:rsid w:val="009839E4"/>
    <w:rsid w:val="00991B88"/>
    <w:rsid w:val="009936B6"/>
    <w:rsid w:val="009A5753"/>
    <w:rsid w:val="009A579D"/>
    <w:rsid w:val="009E3297"/>
    <w:rsid w:val="009F1D8F"/>
    <w:rsid w:val="009F47E6"/>
    <w:rsid w:val="009F734F"/>
    <w:rsid w:val="009F74B7"/>
    <w:rsid w:val="00A00D42"/>
    <w:rsid w:val="00A246B6"/>
    <w:rsid w:val="00A3314C"/>
    <w:rsid w:val="00A4598E"/>
    <w:rsid w:val="00A47E70"/>
    <w:rsid w:val="00A50CF0"/>
    <w:rsid w:val="00A62362"/>
    <w:rsid w:val="00A7671C"/>
    <w:rsid w:val="00AA28ED"/>
    <w:rsid w:val="00AA2CBC"/>
    <w:rsid w:val="00AC5820"/>
    <w:rsid w:val="00AD1035"/>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3FDC"/>
    <w:rsid w:val="00CB4A97"/>
    <w:rsid w:val="00CB68C0"/>
    <w:rsid w:val="00CC5026"/>
    <w:rsid w:val="00CC68D0"/>
    <w:rsid w:val="00CD61B0"/>
    <w:rsid w:val="00CE0BC9"/>
    <w:rsid w:val="00CE0F3D"/>
    <w:rsid w:val="00CF1529"/>
    <w:rsid w:val="00D03F9A"/>
    <w:rsid w:val="00D06D51"/>
    <w:rsid w:val="00D14F8C"/>
    <w:rsid w:val="00D24991"/>
    <w:rsid w:val="00D24A8F"/>
    <w:rsid w:val="00D428AF"/>
    <w:rsid w:val="00D50255"/>
    <w:rsid w:val="00D66520"/>
    <w:rsid w:val="00D776C2"/>
    <w:rsid w:val="00D84AE9"/>
    <w:rsid w:val="00D959D1"/>
    <w:rsid w:val="00DA11CE"/>
    <w:rsid w:val="00DA54D7"/>
    <w:rsid w:val="00DB6B16"/>
    <w:rsid w:val="00DB75F2"/>
    <w:rsid w:val="00DE34CF"/>
    <w:rsid w:val="00E13F3D"/>
    <w:rsid w:val="00E17649"/>
    <w:rsid w:val="00E34898"/>
    <w:rsid w:val="00E41052"/>
    <w:rsid w:val="00E63074"/>
    <w:rsid w:val="00E717EB"/>
    <w:rsid w:val="00E724B2"/>
    <w:rsid w:val="00E74749"/>
    <w:rsid w:val="00E937CE"/>
    <w:rsid w:val="00E954E5"/>
    <w:rsid w:val="00EB09B7"/>
    <w:rsid w:val="00EC2345"/>
    <w:rsid w:val="00EC7413"/>
    <w:rsid w:val="00ED6003"/>
    <w:rsid w:val="00EE7D7C"/>
    <w:rsid w:val="00EF0128"/>
    <w:rsid w:val="00EF6A2F"/>
    <w:rsid w:val="00F03C71"/>
    <w:rsid w:val="00F071E6"/>
    <w:rsid w:val="00F166A4"/>
    <w:rsid w:val="00F25D98"/>
    <w:rsid w:val="00F300FB"/>
    <w:rsid w:val="00F410AD"/>
    <w:rsid w:val="00F41BA6"/>
    <w:rsid w:val="00F666A7"/>
    <w:rsid w:val="00F73958"/>
    <w:rsid w:val="00FA2F0B"/>
    <w:rsid w:val="00FB3A67"/>
    <w:rsid w:val="00FB6386"/>
    <w:rsid w:val="00FB7DB4"/>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DD5D6-176F-4D31-B2AC-BB02F16AB9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15</Pages>
  <Words>5271</Words>
  <Characters>30050</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OPPO-11</cp:lastModifiedBy>
  <cp:revision>3</cp:revision>
  <cp:lastPrinted>1900-01-01T08:00:00Z</cp:lastPrinted>
  <dcterms:created xsi:type="dcterms:W3CDTF">2023-05-12T06:54:00Z</dcterms:created>
  <dcterms:modified xsi:type="dcterms:W3CDTF">2023-05-12T07:15:00Z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